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Ind w:w="-289" w:type="dxa"/>
        <w:tblLayout w:type="fixed"/>
        <w:tblLook w:val="04A0" w:firstRow="1" w:lastRow="0" w:firstColumn="1" w:lastColumn="0" w:noHBand="0" w:noVBand="1"/>
      </w:tblPr>
      <w:tblGrid>
        <w:gridCol w:w="1702"/>
        <w:gridCol w:w="992"/>
        <w:gridCol w:w="4394"/>
        <w:gridCol w:w="2835"/>
      </w:tblGrid>
      <w:tr w:rsidR="00FD27B4" w:rsidRPr="005947E6" w14:paraId="483708CF" w14:textId="77777777" w:rsidTr="000A26DB">
        <w:tc>
          <w:tcPr>
            <w:tcW w:w="9923" w:type="dxa"/>
            <w:gridSpan w:val="4"/>
            <w:shd w:val="clear" w:color="auto" w:fill="auto"/>
          </w:tcPr>
          <w:p w14:paraId="51842BBF" w14:textId="77777777" w:rsidR="00FD27B4" w:rsidRPr="005947E6" w:rsidRDefault="00FD27B4" w:rsidP="000A26DB">
            <w:pPr>
              <w:jc w:val="center"/>
              <w:rPr>
                <w:b/>
              </w:rPr>
            </w:pPr>
            <w:bookmarkStart w:id="0" w:name="_GoBack"/>
            <w:bookmarkEnd w:id="0"/>
            <w:r w:rsidRPr="005947E6">
              <w:rPr>
                <w:b/>
              </w:rPr>
              <w:t xml:space="preserve">PRIJEDLOG </w:t>
            </w:r>
          </w:p>
          <w:p w14:paraId="568F1FA5" w14:textId="77777777" w:rsidR="00FD27B4" w:rsidRPr="005947E6" w:rsidRDefault="00FD27B4" w:rsidP="000A26DB">
            <w:pPr>
              <w:jc w:val="center"/>
              <w:rPr>
                <w:b/>
              </w:rPr>
            </w:pPr>
            <w:r w:rsidRPr="005947E6">
              <w:rPr>
                <w:b/>
              </w:rPr>
              <w:t xml:space="preserve">PLANA ZAKONODAVNIH AKTIVNOSTI VLADE REPUBLIKE HRVATSKE </w:t>
            </w:r>
          </w:p>
          <w:p w14:paraId="4BBDCDF0" w14:textId="471820DA" w:rsidR="00FD27B4" w:rsidRPr="005947E6" w:rsidRDefault="00FD27B4" w:rsidP="000A26DB">
            <w:pPr>
              <w:jc w:val="center"/>
              <w:rPr>
                <w:b/>
              </w:rPr>
            </w:pPr>
            <w:r w:rsidRPr="005947E6">
              <w:rPr>
                <w:b/>
              </w:rPr>
              <w:t>ZA 202</w:t>
            </w:r>
            <w:r w:rsidR="006A7F37" w:rsidRPr="005947E6">
              <w:rPr>
                <w:b/>
              </w:rPr>
              <w:t>3</w:t>
            </w:r>
            <w:r w:rsidRPr="005947E6">
              <w:rPr>
                <w:b/>
              </w:rPr>
              <w:t>. GODINU</w:t>
            </w:r>
          </w:p>
          <w:p w14:paraId="4B925797" w14:textId="77777777" w:rsidR="00FD27B4" w:rsidRPr="005947E6" w:rsidRDefault="00FD27B4" w:rsidP="000A26DB">
            <w:pPr>
              <w:jc w:val="center"/>
              <w:rPr>
                <w:b/>
              </w:rPr>
            </w:pPr>
          </w:p>
        </w:tc>
      </w:tr>
      <w:tr w:rsidR="00FD27B4" w:rsidRPr="005947E6" w14:paraId="7C03472E" w14:textId="77777777" w:rsidTr="009B2412">
        <w:tc>
          <w:tcPr>
            <w:tcW w:w="1702" w:type="dxa"/>
            <w:tcBorders>
              <w:bottom w:val="single" w:sz="12" w:space="0" w:color="auto"/>
            </w:tcBorders>
          </w:tcPr>
          <w:p w14:paraId="0259B596" w14:textId="77777777" w:rsidR="00FD27B4" w:rsidRPr="005947E6" w:rsidRDefault="00FD27B4" w:rsidP="000A26DB">
            <w:r w:rsidRPr="005947E6">
              <w:t>Stručni nositelj</w:t>
            </w:r>
          </w:p>
        </w:tc>
        <w:tc>
          <w:tcPr>
            <w:tcW w:w="992" w:type="dxa"/>
            <w:tcBorders>
              <w:bottom w:val="single" w:sz="12" w:space="0" w:color="auto"/>
            </w:tcBorders>
          </w:tcPr>
          <w:p w14:paraId="4697DA70" w14:textId="77777777" w:rsidR="00FD27B4" w:rsidRPr="005947E6" w:rsidRDefault="00FD27B4" w:rsidP="000A26DB">
            <w:r w:rsidRPr="005947E6">
              <w:t>Redni broj</w:t>
            </w:r>
          </w:p>
        </w:tc>
        <w:tc>
          <w:tcPr>
            <w:tcW w:w="4394" w:type="dxa"/>
            <w:tcBorders>
              <w:bottom w:val="single" w:sz="12" w:space="0" w:color="auto"/>
            </w:tcBorders>
          </w:tcPr>
          <w:p w14:paraId="4AA3D534" w14:textId="77777777" w:rsidR="00FD27B4" w:rsidRPr="005947E6" w:rsidRDefault="00FD27B4" w:rsidP="000A26DB">
            <w:r w:rsidRPr="005947E6">
              <w:t>Naziv nacrta prijedloga zakona:</w:t>
            </w:r>
          </w:p>
        </w:tc>
        <w:tc>
          <w:tcPr>
            <w:tcW w:w="2835" w:type="dxa"/>
            <w:tcBorders>
              <w:bottom w:val="single" w:sz="12" w:space="0" w:color="auto"/>
            </w:tcBorders>
          </w:tcPr>
          <w:p w14:paraId="0A37068F" w14:textId="77777777" w:rsidR="00FD27B4" w:rsidRPr="005947E6" w:rsidRDefault="00FD27B4" w:rsidP="000A26DB">
            <w:r w:rsidRPr="005947E6">
              <w:t>Upućivanje u proceduru Vlade Republike Hrvatske</w:t>
            </w:r>
          </w:p>
        </w:tc>
      </w:tr>
      <w:tr w:rsidR="006A7F37" w:rsidRPr="005947E6" w14:paraId="0B60DFB3" w14:textId="77777777" w:rsidTr="009B2412">
        <w:trPr>
          <w:trHeight w:val="569"/>
        </w:trPr>
        <w:tc>
          <w:tcPr>
            <w:tcW w:w="1702" w:type="dxa"/>
            <w:vMerge w:val="restart"/>
            <w:tcBorders>
              <w:top w:val="single" w:sz="12" w:space="0" w:color="auto"/>
              <w:bottom w:val="single" w:sz="12" w:space="0" w:color="auto"/>
              <w:right w:val="single" w:sz="2" w:space="0" w:color="auto"/>
            </w:tcBorders>
          </w:tcPr>
          <w:p w14:paraId="5DEFA852" w14:textId="316791D5" w:rsidR="006A7F37" w:rsidRPr="005947E6" w:rsidRDefault="00D2238A" w:rsidP="006A7F37">
            <w:pPr>
              <w:rPr>
                <w:rStyle w:val="zadanifontodlomka-000009"/>
                <w:b/>
              </w:rPr>
            </w:pPr>
            <w:r>
              <w:rPr>
                <w:rStyle w:val="zadanifontodlomka-000009"/>
                <w:b/>
              </w:rPr>
              <w:t>Ministarstvo mora, prometa</w:t>
            </w:r>
            <w:r w:rsidR="006A7F37" w:rsidRPr="005947E6">
              <w:rPr>
                <w:rStyle w:val="zadanifontodlomka-000009"/>
                <w:b/>
              </w:rPr>
              <w:t xml:space="preserve"> i infrastrukture</w:t>
            </w:r>
          </w:p>
          <w:p w14:paraId="7FE7B0EF" w14:textId="62A01076" w:rsidR="006A7F37" w:rsidRPr="005947E6" w:rsidRDefault="006A7F37" w:rsidP="00A75E36">
            <w:pPr>
              <w:rPr>
                <w:rStyle w:val="zadanifontodlomka-000009"/>
                <w:b/>
              </w:rPr>
            </w:pPr>
          </w:p>
        </w:tc>
        <w:tc>
          <w:tcPr>
            <w:tcW w:w="992" w:type="dxa"/>
            <w:tcBorders>
              <w:top w:val="single" w:sz="2" w:space="0" w:color="auto"/>
              <w:left w:val="single" w:sz="2" w:space="0" w:color="auto"/>
              <w:bottom w:val="single" w:sz="2" w:space="0" w:color="auto"/>
            </w:tcBorders>
          </w:tcPr>
          <w:p w14:paraId="767BCBD0" w14:textId="77777777" w:rsidR="006A7F37" w:rsidRPr="005947E6" w:rsidRDefault="006A7F37" w:rsidP="006A7F37">
            <w:pPr>
              <w:pStyle w:val="ListParagraph"/>
              <w:numPr>
                <w:ilvl w:val="0"/>
                <w:numId w:val="4"/>
              </w:numPr>
            </w:pPr>
          </w:p>
        </w:tc>
        <w:tc>
          <w:tcPr>
            <w:tcW w:w="4394" w:type="dxa"/>
            <w:tcBorders>
              <w:top w:val="single" w:sz="2" w:space="0" w:color="auto"/>
              <w:bottom w:val="single" w:sz="2" w:space="0" w:color="auto"/>
            </w:tcBorders>
          </w:tcPr>
          <w:p w14:paraId="0646E8AC" w14:textId="2EE36937" w:rsidR="006A7F37" w:rsidRPr="005947E6" w:rsidRDefault="006A7F37" w:rsidP="006A7F37">
            <w:pPr>
              <w:pStyle w:val="normal-000010"/>
              <w:spacing w:line="256" w:lineRule="auto"/>
            </w:pPr>
            <w:r w:rsidRPr="005947E6">
              <w:rPr>
                <w:rStyle w:val="zadanifontodlomka-000014"/>
              </w:rPr>
              <w:t>Zakon o izmjenama i dopunama Zakona o prijevozu u cestovnom prometu (EU)</w:t>
            </w:r>
            <w:r w:rsidRPr="005947E6">
              <w:t xml:space="preserve"> </w:t>
            </w:r>
          </w:p>
        </w:tc>
        <w:tc>
          <w:tcPr>
            <w:tcW w:w="2835" w:type="dxa"/>
            <w:tcBorders>
              <w:top w:val="single" w:sz="2" w:space="0" w:color="auto"/>
              <w:bottom w:val="single" w:sz="2" w:space="0" w:color="auto"/>
              <w:right w:val="single" w:sz="2" w:space="0" w:color="auto"/>
            </w:tcBorders>
          </w:tcPr>
          <w:p w14:paraId="6958B692" w14:textId="4D94C563" w:rsidR="006A7F37" w:rsidRPr="005947E6" w:rsidRDefault="006A7F37" w:rsidP="006A7F37">
            <w:r w:rsidRPr="005947E6">
              <w:t>I tromjesečje</w:t>
            </w:r>
          </w:p>
        </w:tc>
      </w:tr>
      <w:tr w:rsidR="005323B3" w:rsidRPr="005947E6" w14:paraId="214FC1B4" w14:textId="77777777" w:rsidTr="009B2412">
        <w:trPr>
          <w:trHeight w:val="569"/>
        </w:trPr>
        <w:tc>
          <w:tcPr>
            <w:tcW w:w="1702" w:type="dxa"/>
            <w:vMerge/>
            <w:tcBorders>
              <w:top w:val="single" w:sz="12" w:space="0" w:color="auto"/>
              <w:bottom w:val="single" w:sz="12" w:space="0" w:color="auto"/>
              <w:right w:val="single" w:sz="2" w:space="0" w:color="auto"/>
            </w:tcBorders>
          </w:tcPr>
          <w:p w14:paraId="3D7E12B7" w14:textId="77777777" w:rsidR="005323B3" w:rsidRPr="005947E6" w:rsidRDefault="005323B3" w:rsidP="006A7F37">
            <w:pPr>
              <w:rPr>
                <w:rStyle w:val="zadanifontodlomka-000009"/>
                <w:b/>
              </w:rPr>
            </w:pPr>
          </w:p>
        </w:tc>
        <w:tc>
          <w:tcPr>
            <w:tcW w:w="992" w:type="dxa"/>
            <w:tcBorders>
              <w:top w:val="single" w:sz="2" w:space="0" w:color="auto"/>
              <w:left w:val="single" w:sz="2" w:space="0" w:color="auto"/>
              <w:bottom w:val="single" w:sz="2" w:space="0" w:color="auto"/>
            </w:tcBorders>
          </w:tcPr>
          <w:p w14:paraId="28A0DDCF" w14:textId="77777777" w:rsidR="005323B3" w:rsidRPr="005947E6" w:rsidRDefault="005323B3" w:rsidP="006A7F37">
            <w:pPr>
              <w:pStyle w:val="ListParagraph"/>
              <w:numPr>
                <w:ilvl w:val="0"/>
                <w:numId w:val="4"/>
              </w:numPr>
            </w:pPr>
          </w:p>
        </w:tc>
        <w:tc>
          <w:tcPr>
            <w:tcW w:w="4394" w:type="dxa"/>
            <w:tcBorders>
              <w:top w:val="single" w:sz="2" w:space="0" w:color="auto"/>
              <w:bottom w:val="single" w:sz="2" w:space="0" w:color="auto"/>
            </w:tcBorders>
          </w:tcPr>
          <w:p w14:paraId="3E6A142F" w14:textId="3DC9CB9C" w:rsidR="005323B3" w:rsidRPr="005947E6" w:rsidRDefault="005323B3" w:rsidP="006A7F37">
            <w:pPr>
              <w:pStyle w:val="normal-000010"/>
              <w:spacing w:line="256" w:lineRule="auto"/>
              <w:rPr>
                <w:rStyle w:val="zadanifontodlomka-000014"/>
              </w:rPr>
            </w:pPr>
            <w:r w:rsidRPr="005947E6">
              <w:rPr>
                <w:rStyle w:val="zadanifontodlomka-000014"/>
              </w:rPr>
              <w:t>Zakon o izmjenama Zakona o Hrvatskoj komori inženjera tehnologije prometa i transporta</w:t>
            </w:r>
          </w:p>
        </w:tc>
        <w:tc>
          <w:tcPr>
            <w:tcW w:w="2835" w:type="dxa"/>
            <w:tcBorders>
              <w:top w:val="single" w:sz="2" w:space="0" w:color="auto"/>
              <w:bottom w:val="single" w:sz="2" w:space="0" w:color="auto"/>
              <w:right w:val="single" w:sz="2" w:space="0" w:color="auto"/>
            </w:tcBorders>
          </w:tcPr>
          <w:p w14:paraId="06951B94" w14:textId="72443344" w:rsidR="005323B3" w:rsidRPr="005947E6" w:rsidRDefault="005323B3" w:rsidP="006A7F37">
            <w:r w:rsidRPr="005947E6">
              <w:t>I tromjesečje</w:t>
            </w:r>
          </w:p>
        </w:tc>
      </w:tr>
      <w:tr w:rsidR="006A7F37" w:rsidRPr="005947E6" w14:paraId="30D91FFE" w14:textId="77777777" w:rsidTr="009B2412">
        <w:tc>
          <w:tcPr>
            <w:tcW w:w="1702" w:type="dxa"/>
            <w:vMerge/>
            <w:tcBorders>
              <w:top w:val="single" w:sz="12" w:space="0" w:color="auto"/>
              <w:bottom w:val="single" w:sz="12" w:space="0" w:color="auto"/>
              <w:right w:val="single" w:sz="2" w:space="0" w:color="auto"/>
            </w:tcBorders>
          </w:tcPr>
          <w:p w14:paraId="1551417C" w14:textId="77777777" w:rsidR="006A7F37" w:rsidRPr="005947E6" w:rsidRDefault="006A7F37" w:rsidP="006A7F37">
            <w:pPr>
              <w:rPr>
                <w:rStyle w:val="zadanifontodlomka-000009"/>
                <w:b/>
              </w:rPr>
            </w:pPr>
          </w:p>
        </w:tc>
        <w:tc>
          <w:tcPr>
            <w:tcW w:w="992" w:type="dxa"/>
            <w:tcBorders>
              <w:top w:val="single" w:sz="2" w:space="0" w:color="auto"/>
              <w:left w:val="single" w:sz="2" w:space="0" w:color="auto"/>
              <w:bottom w:val="single" w:sz="2" w:space="0" w:color="auto"/>
            </w:tcBorders>
          </w:tcPr>
          <w:p w14:paraId="6949FA80" w14:textId="77777777" w:rsidR="006A7F37" w:rsidRPr="005947E6" w:rsidRDefault="006A7F37" w:rsidP="006A7F37">
            <w:pPr>
              <w:pStyle w:val="ListParagraph"/>
              <w:numPr>
                <w:ilvl w:val="0"/>
                <w:numId w:val="4"/>
              </w:numPr>
            </w:pPr>
          </w:p>
        </w:tc>
        <w:tc>
          <w:tcPr>
            <w:tcW w:w="4394" w:type="dxa"/>
            <w:tcBorders>
              <w:top w:val="single" w:sz="2" w:space="0" w:color="auto"/>
              <w:bottom w:val="single" w:sz="2" w:space="0" w:color="auto"/>
            </w:tcBorders>
          </w:tcPr>
          <w:p w14:paraId="561BF324" w14:textId="028C6D50" w:rsidR="006A7F37" w:rsidRPr="005947E6" w:rsidRDefault="006A7F37" w:rsidP="006A7F37">
            <w:pPr>
              <w:pStyle w:val="normal-000010"/>
              <w:spacing w:line="256" w:lineRule="auto"/>
            </w:pPr>
            <w:r w:rsidRPr="005947E6">
              <w:rPr>
                <w:rStyle w:val="zadanifontodlomka-000014"/>
              </w:rPr>
              <w:t>Zakon o prijevozu opasnih tvari</w:t>
            </w:r>
            <w:r w:rsidRPr="005947E6">
              <w:t xml:space="preserve"> </w:t>
            </w:r>
          </w:p>
        </w:tc>
        <w:tc>
          <w:tcPr>
            <w:tcW w:w="2835" w:type="dxa"/>
            <w:tcBorders>
              <w:top w:val="single" w:sz="2" w:space="0" w:color="auto"/>
              <w:bottom w:val="single" w:sz="2" w:space="0" w:color="auto"/>
              <w:right w:val="single" w:sz="2" w:space="0" w:color="auto"/>
            </w:tcBorders>
          </w:tcPr>
          <w:p w14:paraId="094B8279" w14:textId="78CED907" w:rsidR="006A7F37" w:rsidRPr="005947E6" w:rsidRDefault="006A7F37" w:rsidP="006A7F37">
            <w:r w:rsidRPr="005947E6">
              <w:rPr>
                <w:rStyle w:val="zadanifontodlomka-000014"/>
              </w:rPr>
              <w:t>IV tromjesečje</w:t>
            </w:r>
            <w:r w:rsidRPr="005947E6">
              <w:t xml:space="preserve"> </w:t>
            </w:r>
          </w:p>
        </w:tc>
      </w:tr>
      <w:tr w:rsidR="006A7F37" w:rsidRPr="005947E6" w14:paraId="4B518D45" w14:textId="77777777" w:rsidTr="009B2412">
        <w:tc>
          <w:tcPr>
            <w:tcW w:w="1702" w:type="dxa"/>
            <w:vMerge/>
            <w:tcBorders>
              <w:bottom w:val="single" w:sz="12" w:space="0" w:color="auto"/>
            </w:tcBorders>
          </w:tcPr>
          <w:p w14:paraId="6379A6F8" w14:textId="77777777" w:rsidR="006A7F37" w:rsidRPr="005947E6" w:rsidRDefault="006A7F37" w:rsidP="006A7F37">
            <w:pPr>
              <w:pStyle w:val="ListParagraph"/>
              <w:numPr>
                <w:ilvl w:val="0"/>
                <w:numId w:val="3"/>
              </w:numPr>
            </w:pPr>
          </w:p>
        </w:tc>
        <w:tc>
          <w:tcPr>
            <w:tcW w:w="992" w:type="dxa"/>
          </w:tcPr>
          <w:p w14:paraId="4D0751EF" w14:textId="77777777" w:rsidR="006A7F37" w:rsidRPr="005947E6" w:rsidRDefault="006A7F37" w:rsidP="006A7F37">
            <w:pPr>
              <w:pStyle w:val="ListParagraph"/>
              <w:numPr>
                <w:ilvl w:val="0"/>
                <w:numId w:val="4"/>
              </w:numPr>
            </w:pPr>
          </w:p>
        </w:tc>
        <w:tc>
          <w:tcPr>
            <w:tcW w:w="4394" w:type="dxa"/>
          </w:tcPr>
          <w:p w14:paraId="2CDF0F7F" w14:textId="02E055CA" w:rsidR="006A7F37" w:rsidRPr="005947E6" w:rsidRDefault="006A7F37" w:rsidP="006A7F37">
            <w:pPr>
              <w:pStyle w:val="normal-000010"/>
              <w:spacing w:line="256" w:lineRule="auto"/>
            </w:pPr>
            <w:r w:rsidRPr="005947E6">
              <w:rPr>
                <w:rStyle w:val="zadanifontodlomka-000014"/>
              </w:rPr>
              <w:t>Zakon o inspekciji cestovnog prometa i cesta (RM)</w:t>
            </w:r>
            <w:r w:rsidRPr="005947E6">
              <w:t xml:space="preserve"> </w:t>
            </w:r>
          </w:p>
        </w:tc>
        <w:tc>
          <w:tcPr>
            <w:tcW w:w="2835" w:type="dxa"/>
          </w:tcPr>
          <w:p w14:paraId="04625488" w14:textId="7D53985D" w:rsidR="006A7F37" w:rsidRPr="005947E6" w:rsidRDefault="006A7F37" w:rsidP="006A7F37">
            <w:r w:rsidRPr="005947E6">
              <w:rPr>
                <w:rStyle w:val="zadanifontodlomka-000014"/>
              </w:rPr>
              <w:t>IV tromjesečje</w:t>
            </w:r>
            <w:r w:rsidRPr="005947E6">
              <w:t xml:space="preserve"> </w:t>
            </w:r>
          </w:p>
        </w:tc>
      </w:tr>
      <w:tr w:rsidR="006A7F37" w:rsidRPr="005947E6" w14:paraId="0B6CD169" w14:textId="77777777" w:rsidTr="009B2412">
        <w:trPr>
          <w:trHeight w:val="50"/>
        </w:trPr>
        <w:tc>
          <w:tcPr>
            <w:tcW w:w="1702" w:type="dxa"/>
            <w:vMerge/>
            <w:tcBorders>
              <w:bottom w:val="single" w:sz="12" w:space="0" w:color="auto"/>
            </w:tcBorders>
          </w:tcPr>
          <w:p w14:paraId="00A02913" w14:textId="77777777" w:rsidR="006A7F37" w:rsidRPr="005947E6" w:rsidRDefault="006A7F37" w:rsidP="006A7F37">
            <w:pPr>
              <w:pStyle w:val="ListParagraph"/>
              <w:numPr>
                <w:ilvl w:val="0"/>
                <w:numId w:val="3"/>
              </w:numPr>
            </w:pPr>
          </w:p>
        </w:tc>
        <w:tc>
          <w:tcPr>
            <w:tcW w:w="992" w:type="dxa"/>
          </w:tcPr>
          <w:p w14:paraId="1B547B45" w14:textId="77777777" w:rsidR="006A7F37" w:rsidRPr="005947E6" w:rsidRDefault="006A7F37" w:rsidP="006A7F37">
            <w:pPr>
              <w:pStyle w:val="ListParagraph"/>
              <w:numPr>
                <w:ilvl w:val="0"/>
                <w:numId w:val="4"/>
              </w:numPr>
            </w:pPr>
          </w:p>
        </w:tc>
        <w:tc>
          <w:tcPr>
            <w:tcW w:w="4394" w:type="dxa"/>
          </w:tcPr>
          <w:p w14:paraId="03D7232C" w14:textId="06E48FDA" w:rsidR="006A7F37" w:rsidRPr="005947E6" w:rsidRDefault="006A7F37" w:rsidP="006A7F37">
            <w:pPr>
              <w:pStyle w:val="normal-000010"/>
              <w:spacing w:line="256" w:lineRule="auto"/>
            </w:pPr>
            <w:r w:rsidRPr="005947E6">
              <w:rPr>
                <w:rStyle w:val="zadanifontodlomka-000014"/>
              </w:rPr>
              <w:t>Zakon o zračnom prometu (RM)</w:t>
            </w:r>
          </w:p>
          <w:p w14:paraId="1309D6D8" w14:textId="6F6D0A66" w:rsidR="006A7F37" w:rsidRPr="005947E6" w:rsidRDefault="006A7F37" w:rsidP="006A7F37">
            <w:pPr>
              <w:pStyle w:val="normal-000008"/>
            </w:pPr>
            <w:r w:rsidRPr="005947E6">
              <w:rPr>
                <w:rStyle w:val="000015"/>
              </w:rPr>
              <w:t> </w:t>
            </w:r>
            <w:r w:rsidRPr="005947E6">
              <w:t xml:space="preserve"> </w:t>
            </w:r>
          </w:p>
        </w:tc>
        <w:tc>
          <w:tcPr>
            <w:tcW w:w="2835" w:type="dxa"/>
          </w:tcPr>
          <w:p w14:paraId="7B83D41A" w14:textId="7AA03773" w:rsidR="006A7F37" w:rsidRPr="005947E6" w:rsidRDefault="006A7F37" w:rsidP="006A7F37">
            <w:r w:rsidRPr="005947E6">
              <w:rPr>
                <w:rStyle w:val="zadanifontodlomka-000014"/>
              </w:rPr>
              <w:t>IV tromjesečje</w:t>
            </w:r>
            <w:r w:rsidRPr="005947E6">
              <w:t xml:space="preserve"> </w:t>
            </w:r>
          </w:p>
        </w:tc>
      </w:tr>
      <w:tr w:rsidR="001C04DF" w:rsidRPr="005947E6" w14:paraId="6671B12A" w14:textId="77777777" w:rsidTr="009B2412">
        <w:tc>
          <w:tcPr>
            <w:tcW w:w="1702" w:type="dxa"/>
            <w:vMerge w:val="restart"/>
            <w:tcBorders>
              <w:top w:val="single" w:sz="12" w:space="0" w:color="auto"/>
              <w:left w:val="single" w:sz="2" w:space="0" w:color="auto"/>
              <w:bottom w:val="single" w:sz="2" w:space="0" w:color="auto"/>
            </w:tcBorders>
          </w:tcPr>
          <w:p w14:paraId="5CA40733" w14:textId="31CE5DE8" w:rsidR="001C04DF" w:rsidRPr="005947E6" w:rsidRDefault="001C04DF" w:rsidP="001C04DF">
            <w:r w:rsidRPr="005947E6">
              <w:rPr>
                <w:b/>
              </w:rPr>
              <w:t>Ministarstvo financija</w:t>
            </w:r>
          </w:p>
        </w:tc>
        <w:tc>
          <w:tcPr>
            <w:tcW w:w="992" w:type="dxa"/>
            <w:tcBorders>
              <w:top w:val="single" w:sz="12" w:space="0" w:color="auto"/>
              <w:bottom w:val="single" w:sz="2" w:space="0" w:color="auto"/>
            </w:tcBorders>
          </w:tcPr>
          <w:p w14:paraId="1BB517AE" w14:textId="77777777" w:rsidR="001C04DF" w:rsidRPr="005947E6" w:rsidRDefault="001C04DF" w:rsidP="001C04DF">
            <w:pPr>
              <w:pStyle w:val="ListParagraph"/>
              <w:numPr>
                <w:ilvl w:val="0"/>
                <w:numId w:val="4"/>
              </w:numPr>
            </w:pPr>
          </w:p>
        </w:tc>
        <w:tc>
          <w:tcPr>
            <w:tcW w:w="4394" w:type="dxa"/>
            <w:tcBorders>
              <w:top w:val="single" w:sz="12" w:space="0" w:color="auto"/>
              <w:bottom w:val="single" w:sz="2" w:space="0" w:color="auto"/>
            </w:tcBorders>
            <w:vAlign w:val="center"/>
          </w:tcPr>
          <w:p w14:paraId="0D5A341F" w14:textId="2BEE8EFD" w:rsidR="001C04DF" w:rsidRPr="005947E6" w:rsidRDefault="00C313D3" w:rsidP="001C04DF">
            <w:pPr>
              <w:pStyle w:val="NormalWeb"/>
            </w:pPr>
            <w:r w:rsidRPr="005947E6">
              <w:t>Zakon o izmjenama i dopunama Zako</w:t>
            </w:r>
            <w:r w:rsidR="00C00D01" w:rsidRPr="005947E6">
              <w:t>na o fiskalnoj odgovornosti</w:t>
            </w:r>
            <w:r w:rsidR="00436558" w:rsidRPr="005947E6">
              <w:t xml:space="preserve"> (EU)</w:t>
            </w:r>
          </w:p>
        </w:tc>
        <w:tc>
          <w:tcPr>
            <w:tcW w:w="2835" w:type="dxa"/>
            <w:tcBorders>
              <w:top w:val="single" w:sz="12" w:space="0" w:color="auto"/>
              <w:bottom w:val="single" w:sz="2" w:space="0" w:color="auto"/>
              <w:right w:val="single" w:sz="2" w:space="0" w:color="auto"/>
            </w:tcBorders>
          </w:tcPr>
          <w:p w14:paraId="588E4ECB" w14:textId="7864375F" w:rsidR="001C04DF" w:rsidRPr="005947E6" w:rsidRDefault="00C313D3" w:rsidP="001C04DF">
            <w:pPr>
              <w:pStyle w:val="NormalWeb"/>
            </w:pPr>
            <w:r w:rsidRPr="005947E6">
              <w:t>I tromjesečje</w:t>
            </w:r>
          </w:p>
        </w:tc>
      </w:tr>
      <w:tr w:rsidR="00C313D3" w:rsidRPr="005947E6" w14:paraId="0E992E03" w14:textId="77777777" w:rsidTr="009B2412">
        <w:tc>
          <w:tcPr>
            <w:tcW w:w="1702" w:type="dxa"/>
            <w:vMerge/>
            <w:tcBorders>
              <w:top w:val="single" w:sz="12" w:space="0" w:color="auto"/>
              <w:left w:val="single" w:sz="2" w:space="0" w:color="auto"/>
              <w:bottom w:val="single" w:sz="2" w:space="0" w:color="auto"/>
            </w:tcBorders>
          </w:tcPr>
          <w:p w14:paraId="045EB8A6" w14:textId="77777777" w:rsidR="00C313D3" w:rsidRPr="005947E6" w:rsidRDefault="00C313D3" w:rsidP="00C313D3">
            <w:pPr>
              <w:rPr>
                <w:b/>
              </w:rPr>
            </w:pPr>
          </w:p>
        </w:tc>
        <w:tc>
          <w:tcPr>
            <w:tcW w:w="992" w:type="dxa"/>
            <w:tcBorders>
              <w:top w:val="single" w:sz="12" w:space="0" w:color="auto"/>
              <w:bottom w:val="single" w:sz="2" w:space="0" w:color="auto"/>
            </w:tcBorders>
          </w:tcPr>
          <w:p w14:paraId="40DE6E8E" w14:textId="77777777" w:rsidR="00C313D3" w:rsidRPr="005947E6" w:rsidRDefault="00C313D3" w:rsidP="00C313D3">
            <w:pPr>
              <w:pStyle w:val="ListParagraph"/>
              <w:numPr>
                <w:ilvl w:val="0"/>
                <w:numId w:val="4"/>
              </w:numPr>
            </w:pPr>
          </w:p>
        </w:tc>
        <w:tc>
          <w:tcPr>
            <w:tcW w:w="4394" w:type="dxa"/>
            <w:tcBorders>
              <w:top w:val="single" w:sz="12" w:space="0" w:color="auto"/>
              <w:bottom w:val="single" w:sz="2" w:space="0" w:color="auto"/>
            </w:tcBorders>
            <w:vAlign w:val="center"/>
          </w:tcPr>
          <w:p w14:paraId="3044048B" w14:textId="6A372CF8" w:rsidR="00C313D3" w:rsidRPr="005947E6" w:rsidRDefault="00C313D3" w:rsidP="00C313D3">
            <w:pPr>
              <w:pStyle w:val="NormalWeb"/>
            </w:pPr>
            <w:r w:rsidRPr="005947E6">
              <w:t>Zakon o potvrđivanju Ugovora o uspostavljanju europskog mehanizma za stabilnost između Kraljevine Belgije, Savezne Republike Njemačke, Republike Estonije, Irske, Helenske Republike, Kraljevine Španjolske, Francuske Republike, Talijanske Republike, Cipra, Republike Latvije, Republike Litve, Velikog Vojvodstva Luksemburga, Malte, Kraljevine Nizozemske, Republike Austrije, Portugalske Republike, Republike Slovenije, Slovačke Republike i Republike Finske</w:t>
            </w:r>
          </w:p>
        </w:tc>
        <w:tc>
          <w:tcPr>
            <w:tcW w:w="2835" w:type="dxa"/>
            <w:tcBorders>
              <w:top w:val="single" w:sz="12" w:space="0" w:color="auto"/>
              <w:bottom w:val="single" w:sz="2" w:space="0" w:color="auto"/>
              <w:right w:val="single" w:sz="2" w:space="0" w:color="auto"/>
            </w:tcBorders>
          </w:tcPr>
          <w:p w14:paraId="3C6F22DC" w14:textId="70315129" w:rsidR="00C313D3" w:rsidRPr="005947E6" w:rsidRDefault="00C313D3" w:rsidP="00C313D3">
            <w:pPr>
              <w:pStyle w:val="NormalWeb"/>
            </w:pPr>
            <w:r w:rsidRPr="005947E6">
              <w:t>I tromjesečje</w:t>
            </w:r>
          </w:p>
        </w:tc>
      </w:tr>
      <w:tr w:rsidR="00C313D3" w:rsidRPr="005947E6" w14:paraId="04541F83" w14:textId="77777777" w:rsidTr="009B2412">
        <w:tc>
          <w:tcPr>
            <w:tcW w:w="1702" w:type="dxa"/>
            <w:vMerge/>
            <w:tcBorders>
              <w:top w:val="single" w:sz="12" w:space="0" w:color="auto"/>
              <w:left w:val="single" w:sz="2" w:space="0" w:color="auto"/>
              <w:bottom w:val="single" w:sz="2" w:space="0" w:color="auto"/>
            </w:tcBorders>
          </w:tcPr>
          <w:p w14:paraId="6569726F" w14:textId="77777777" w:rsidR="00C313D3" w:rsidRPr="005947E6" w:rsidRDefault="00C313D3" w:rsidP="00C313D3">
            <w:pPr>
              <w:rPr>
                <w:b/>
              </w:rPr>
            </w:pPr>
          </w:p>
        </w:tc>
        <w:tc>
          <w:tcPr>
            <w:tcW w:w="992" w:type="dxa"/>
            <w:tcBorders>
              <w:top w:val="single" w:sz="12" w:space="0" w:color="auto"/>
              <w:bottom w:val="single" w:sz="2" w:space="0" w:color="auto"/>
            </w:tcBorders>
          </w:tcPr>
          <w:p w14:paraId="1957EDF5" w14:textId="77777777" w:rsidR="00C313D3" w:rsidRPr="005947E6" w:rsidRDefault="00C313D3" w:rsidP="00C313D3">
            <w:pPr>
              <w:pStyle w:val="ListParagraph"/>
              <w:numPr>
                <w:ilvl w:val="0"/>
                <w:numId w:val="4"/>
              </w:numPr>
            </w:pPr>
          </w:p>
        </w:tc>
        <w:tc>
          <w:tcPr>
            <w:tcW w:w="4394" w:type="dxa"/>
            <w:tcBorders>
              <w:top w:val="single" w:sz="12" w:space="0" w:color="auto"/>
              <w:bottom w:val="single" w:sz="2" w:space="0" w:color="auto"/>
            </w:tcBorders>
            <w:vAlign w:val="center"/>
          </w:tcPr>
          <w:p w14:paraId="5D509D7A" w14:textId="5C0915CC" w:rsidR="00C313D3" w:rsidRPr="005947E6" w:rsidRDefault="00C313D3" w:rsidP="00C313D3">
            <w:pPr>
              <w:pStyle w:val="NormalWeb"/>
            </w:pPr>
            <w:r w:rsidRPr="005947E6">
              <w:t>Zakon o potvrđivanju Sporazuma o izmjenama i dopunama Ugovora o osnivanju europskog stabilizacijskog mehanizma između Kraljevine Belgije, Savezne Republike Njemačke, Republike Estonije, Irske, Helenske Republike, Kraljevine Španjolske, Francuske Republike, Talijanske Republike, Cipra, Republike Latvije, Republike Litve, Velikog Vojvodstva Luksemburga, Malte, Kraljevine Nizozemske, Republike Austrije, Portugalske Republike, Republike Slovenije, Slovačke Republike i Republike Finske</w:t>
            </w:r>
          </w:p>
        </w:tc>
        <w:tc>
          <w:tcPr>
            <w:tcW w:w="2835" w:type="dxa"/>
            <w:tcBorders>
              <w:top w:val="single" w:sz="12" w:space="0" w:color="auto"/>
              <w:bottom w:val="single" w:sz="2" w:space="0" w:color="auto"/>
              <w:right w:val="single" w:sz="2" w:space="0" w:color="auto"/>
            </w:tcBorders>
          </w:tcPr>
          <w:p w14:paraId="78B64A7A" w14:textId="116EF5A9" w:rsidR="00C313D3" w:rsidRPr="005947E6" w:rsidRDefault="00C313D3" w:rsidP="00C313D3">
            <w:pPr>
              <w:pStyle w:val="NormalWeb"/>
            </w:pPr>
            <w:r w:rsidRPr="005947E6">
              <w:t>I tromjesečje</w:t>
            </w:r>
          </w:p>
        </w:tc>
      </w:tr>
      <w:tr w:rsidR="00C313D3" w:rsidRPr="005947E6" w14:paraId="5F46DC36" w14:textId="77777777" w:rsidTr="009B2412">
        <w:tc>
          <w:tcPr>
            <w:tcW w:w="1702" w:type="dxa"/>
            <w:vMerge/>
            <w:tcBorders>
              <w:top w:val="single" w:sz="12" w:space="0" w:color="auto"/>
              <w:left w:val="single" w:sz="2" w:space="0" w:color="auto"/>
              <w:bottom w:val="single" w:sz="2" w:space="0" w:color="auto"/>
            </w:tcBorders>
          </w:tcPr>
          <w:p w14:paraId="1B016AA4" w14:textId="77777777" w:rsidR="00C313D3" w:rsidRPr="005947E6" w:rsidRDefault="00C313D3" w:rsidP="00C313D3">
            <w:pPr>
              <w:rPr>
                <w:b/>
              </w:rPr>
            </w:pPr>
          </w:p>
        </w:tc>
        <w:tc>
          <w:tcPr>
            <w:tcW w:w="992" w:type="dxa"/>
            <w:tcBorders>
              <w:top w:val="single" w:sz="12" w:space="0" w:color="auto"/>
              <w:bottom w:val="single" w:sz="2" w:space="0" w:color="auto"/>
            </w:tcBorders>
          </w:tcPr>
          <w:p w14:paraId="2064E7DA" w14:textId="77777777" w:rsidR="00C313D3" w:rsidRPr="005947E6" w:rsidRDefault="00C313D3" w:rsidP="00C313D3">
            <w:pPr>
              <w:pStyle w:val="ListParagraph"/>
              <w:numPr>
                <w:ilvl w:val="0"/>
                <w:numId w:val="4"/>
              </w:numPr>
            </w:pPr>
          </w:p>
        </w:tc>
        <w:tc>
          <w:tcPr>
            <w:tcW w:w="4394" w:type="dxa"/>
            <w:tcBorders>
              <w:top w:val="single" w:sz="12" w:space="0" w:color="auto"/>
              <w:bottom w:val="single" w:sz="2" w:space="0" w:color="auto"/>
            </w:tcBorders>
            <w:vAlign w:val="center"/>
          </w:tcPr>
          <w:p w14:paraId="5A1F5A9B" w14:textId="094928DC" w:rsidR="00C313D3" w:rsidRPr="005947E6" w:rsidRDefault="00C313D3" w:rsidP="00C313D3">
            <w:pPr>
              <w:pStyle w:val="NormalWeb"/>
            </w:pPr>
            <w:r w:rsidRPr="005947E6">
              <w:t>Zakon o izmjenama i dopunama Zakona o alternativnim investicijskim fondovima (EU)</w:t>
            </w:r>
          </w:p>
        </w:tc>
        <w:tc>
          <w:tcPr>
            <w:tcW w:w="2835" w:type="dxa"/>
            <w:tcBorders>
              <w:top w:val="single" w:sz="12" w:space="0" w:color="auto"/>
              <w:bottom w:val="single" w:sz="2" w:space="0" w:color="auto"/>
              <w:right w:val="single" w:sz="2" w:space="0" w:color="auto"/>
            </w:tcBorders>
          </w:tcPr>
          <w:p w14:paraId="7FE3BFED" w14:textId="56B13EDC" w:rsidR="00C313D3" w:rsidRPr="005947E6" w:rsidRDefault="00C313D3" w:rsidP="00C313D3">
            <w:pPr>
              <w:pStyle w:val="NormalWeb"/>
            </w:pPr>
            <w:r w:rsidRPr="005947E6">
              <w:t>I tromjesečje</w:t>
            </w:r>
          </w:p>
        </w:tc>
      </w:tr>
      <w:tr w:rsidR="00C313D3" w:rsidRPr="005947E6" w14:paraId="30DCE254" w14:textId="77777777" w:rsidTr="009B2412">
        <w:tc>
          <w:tcPr>
            <w:tcW w:w="1702" w:type="dxa"/>
            <w:vMerge/>
            <w:tcBorders>
              <w:top w:val="single" w:sz="2" w:space="0" w:color="auto"/>
              <w:left w:val="single" w:sz="2" w:space="0" w:color="auto"/>
              <w:bottom w:val="single" w:sz="2" w:space="0" w:color="auto"/>
            </w:tcBorders>
          </w:tcPr>
          <w:p w14:paraId="4338CF34" w14:textId="77777777" w:rsidR="00C313D3" w:rsidRPr="005947E6" w:rsidRDefault="00C313D3" w:rsidP="00C313D3">
            <w:pPr>
              <w:rPr>
                <w:b/>
              </w:rPr>
            </w:pPr>
          </w:p>
        </w:tc>
        <w:tc>
          <w:tcPr>
            <w:tcW w:w="992" w:type="dxa"/>
            <w:tcBorders>
              <w:top w:val="single" w:sz="2" w:space="0" w:color="auto"/>
              <w:bottom w:val="single" w:sz="2" w:space="0" w:color="auto"/>
            </w:tcBorders>
          </w:tcPr>
          <w:p w14:paraId="7571E0B8" w14:textId="77777777" w:rsidR="00C313D3" w:rsidRPr="005947E6" w:rsidRDefault="00C313D3" w:rsidP="00C313D3">
            <w:pPr>
              <w:pStyle w:val="ListParagraph"/>
              <w:numPr>
                <w:ilvl w:val="0"/>
                <w:numId w:val="4"/>
              </w:numPr>
            </w:pPr>
          </w:p>
        </w:tc>
        <w:tc>
          <w:tcPr>
            <w:tcW w:w="4394" w:type="dxa"/>
            <w:tcBorders>
              <w:top w:val="single" w:sz="2" w:space="0" w:color="auto"/>
              <w:bottom w:val="single" w:sz="2" w:space="0" w:color="auto"/>
            </w:tcBorders>
            <w:vAlign w:val="center"/>
          </w:tcPr>
          <w:p w14:paraId="2CC6E316" w14:textId="0E92ADF0" w:rsidR="00C313D3" w:rsidRPr="005947E6" w:rsidRDefault="00C313D3" w:rsidP="00C313D3">
            <w:pPr>
              <w:pStyle w:val="NormalWeb"/>
            </w:pPr>
            <w:r w:rsidRPr="005947E6">
              <w:t>Zakon o izmjenama i dopunama Zakona o provedbi Uredbe (EU) 2020/1503 o europskim pružateljima usluga skupnog financiranja (EU)</w:t>
            </w:r>
          </w:p>
        </w:tc>
        <w:tc>
          <w:tcPr>
            <w:tcW w:w="2835" w:type="dxa"/>
            <w:tcBorders>
              <w:top w:val="single" w:sz="2" w:space="0" w:color="auto"/>
              <w:bottom w:val="single" w:sz="2" w:space="0" w:color="auto"/>
              <w:right w:val="single" w:sz="2" w:space="0" w:color="auto"/>
            </w:tcBorders>
            <w:vAlign w:val="center"/>
          </w:tcPr>
          <w:p w14:paraId="6502A0BA" w14:textId="529BC5F5" w:rsidR="00C313D3" w:rsidRPr="005947E6" w:rsidRDefault="00C313D3" w:rsidP="00C313D3">
            <w:pPr>
              <w:pStyle w:val="NormalWeb"/>
            </w:pPr>
            <w:r w:rsidRPr="005947E6">
              <w:t>I tromjesečje</w:t>
            </w:r>
          </w:p>
        </w:tc>
      </w:tr>
      <w:tr w:rsidR="00C313D3" w:rsidRPr="005947E6" w14:paraId="3F76325D" w14:textId="77777777" w:rsidTr="009B2412">
        <w:tc>
          <w:tcPr>
            <w:tcW w:w="1702" w:type="dxa"/>
            <w:vMerge/>
            <w:tcBorders>
              <w:top w:val="single" w:sz="2" w:space="0" w:color="auto"/>
              <w:left w:val="single" w:sz="2" w:space="0" w:color="auto"/>
              <w:bottom w:val="single" w:sz="2" w:space="0" w:color="auto"/>
            </w:tcBorders>
          </w:tcPr>
          <w:p w14:paraId="1E969C91" w14:textId="77777777" w:rsidR="00C313D3" w:rsidRPr="005947E6" w:rsidRDefault="00C313D3" w:rsidP="00C313D3">
            <w:pPr>
              <w:rPr>
                <w:b/>
              </w:rPr>
            </w:pPr>
          </w:p>
        </w:tc>
        <w:tc>
          <w:tcPr>
            <w:tcW w:w="992" w:type="dxa"/>
            <w:tcBorders>
              <w:top w:val="single" w:sz="2" w:space="0" w:color="auto"/>
              <w:bottom w:val="single" w:sz="2" w:space="0" w:color="auto"/>
            </w:tcBorders>
          </w:tcPr>
          <w:p w14:paraId="13012A6A" w14:textId="77777777" w:rsidR="00C313D3" w:rsidRPr="005947E6" w:rsidRDefault="00C313D3" w:rsidP="00C313D3">
            <w:pPr>
              <w:pStyle w:val="ListParagraph"/>
              <w:numPr>
                <w:ilvl w:val="0"/>
                <w:numId w:val="4"/>
              </w:numPr>
            </w:pPr>
          </w:p>
        </w:tc>
        <w:tc>
          <w:tcPr>
            <w:tcW w:w="4394" w:type="dxa"/>
            <w:tcBorders>
              <w:top w:val="single" w:sz="2" w:space="0" w:color="auto"/>
              <w:bottom w:val="single" w:sz="2" w:space="0" w:color="auto"/>
            </w:tcBorders>
            <w:vAlign w:val="center"/>
          </w:tcPr>
          <w:p w14:paraId="2EC4DFC7" w14:textId="1DAA7357" w:rsidR="00C313D3" w:rsidRPr="005947E6" w:rsidRDefault="00C313D3" w:rsidP="00C313D3">
            <w:pPr>
              <w:pStyle w:val="NormalWeb"/>
            </w:pPr>
            <w:r w:rsidRPr="005947E6">
              <w:t>Zakon o izmjenama i dopunama Zakona o porezu na dohodak</w:t>
            </w:r>
          </w:p>
        </w:tc>
        <w:tc>
          <w:tcPr>
            <w:tcW w:w="2835" w:type="dxa"/>
            <w:tcBorders>
              <w:top w:val="single" w:sz="2" w:space="0" w:color="auto"/>
              <w:bottom w:val="single" w:sz="2" w:space="0" w:color="auto"/>
              <w:right w:val="single" w:sz="2" w:space="0" w:color="auto"/>
            </w:tcBorders>
            <w:vAlign w:val="center"/>
          </w:tcPr>
          <w:p w14:paraId="51C9A2C5" w14:textId="37DD933D" w:rsidR="00C313D3" w:rsidRPr="005947E6" w:rsidRDefault="00C313D3" w:rsidP="00C313D3">
            <w:pPr>
              <w:pStyle w:val="NormalWeb"/>
            </w:pPr>
            <w:r w:rsidRPr="005947E6">
              <w:t>I tromjesečje</w:t>
            </w:r>
          </w:p>
        </w:tc>
      </w:tr>
      <w:tr w:rsidR="00C313D3" w:rsidRPr="005947E6" w14:paraId="0EAE7F42" w14:textId="77777777" w:rsidTr="009B2412">
        <w:tc>
          <w:tcPr>
            <w:tcW w:w="1702" w:type="dxa"/>
            <w:vMerge/>
            <w:tcBorders>
              <w:top w:val="single" w:sz="2" w:space="0" w:color="auto"/>
            </w:tcBorders>
          </w:tcPr>
          <w:p w14:paraId="739FEA34" w14:textId="77777777" w:rsidR="00C313D3" w:rsidRPr="005947E6" w:rsidRDefault="00C313D3" w:rsidP="00C313D3">
            <w:pPr>
              <w:rPr>
                <w:b/>
              </w:rPr>
            </w:pPr>
          </w:p>
        </w:tc>
        <w:tc>
          <w:tcPr>
            <w:tcW w:w="992" w:type="dxa"/>
            <w:tcBorders>
              <w:top w:val="single" w:sz="2" w:space="0" w:color="auto"/>
              <w:bottom w:val="single" w:sz="4" w:space="0" w:color="auto"/>
            </w:tcBorders>
          </w:tcPr>
          <w:p w14:paraId="58E8CA3F" w14:textId="77777777" w:rsidR="00C313D3" w:rsidRPr="005947E6" w:rsidRDefault="00C313D3" w:rsidP="00C313D3">
            <w:pPr>
              <w:pStyle w:val="ListParagraph"/>
              <w:numPr>
                <w:ilvl w:val="0"/>
                <w:numId w:val="4"/>
              </w:numPr>
            </w:pPr>
          </w:p>
        </w:tc>
        <w:tc>
          <w:tcPr>
            <w:tcW w:w="4394" w:type="dxa"/>
            <w:tcBorders>
              <w:top w:val="single" w:sz="2" w:space="0" w:color="auto"/>
              <w:bottom w:val="single" w:sz="4" w:space="0" w:color="auto"/>
            </w:tcBorders>
            <w:vAlign w:val="center"/>
          </w:tcPr>
          <w:p w14:paraId="75A3A860" w14:textId="3C7C9857" w:rsidR="00C313D3" w:rsidRPr="005947E6" w:rsidRDefault="00C313D3" w:rsidP="00C313D3">
            <w:pPr>
              <w:pStyle w:val="NormalWeb"/>
            </w:pPr>
            <w:r w:rsidRPr="005947E6">
              <w:t>Zakon o izmjenama i dopunama Zakona o doprinosima</w:t>
            </w:r>
          </w:p>
        </w:tc>
        <w:tc>
          <w:tcPr>
            <w:tcW w:w="2835" w:type="dxa"/>
            <w:tcBorders>
              <w:top w:val="single" w:sz="2" w:space="0" w:color="auto"/>
              <w:bottom w:val="single" w:sz="4" w:space="0" w:color="auto"/>
            </w:tcBorders>
            <w:vAlign w:val="center"/>
          </w:tcPr>
          <w:p w14:paraId="227F74BF" w14:textId="379F4365" w:rsidR="00C313D3" w:rsidRPr="005947E6" w:rsidRDefault="00C313D3" w:rsidP="00C313D3">
            <w:pPr>
              <w:pStyle w:val="NormalWeb"/>
            </w:pPr>
            <w:r w:rsidRPr="005947E6">
              <w:t>I tromjesečje</w:t>
            </w:r>
          </w:p>
        </w:tc>
      </w:tr>
      <w:tr w:rsidR="00C313D3" w:rsidRPr="005947E6" w14:paraId="30BD5B5C" w14:textId="77777777" w:rsidTr="009B2412">
        <w:tc>
          <w:tcPr>
            <w:tcW w:w="1702" w:type="dxa"/>
            <w:vMerge/>
            <w:tcBorders>
              <w:top w:val="single" w:sz="2" w:space="0" w:color="auto"/>
            </w:tcBorders>
          </w:tcPr>
          <w:p w14:paraId="771A1D6F" w14:textId="77777777" w:rsidR="00C313D3" w:rsidRPr="005947E6" w:rsidRDefault="00C313D3" w:rsidP="00C313D3">
            <w:pPr>
              <w:rPr>
                <w:b/>
              </w:rPr>
            </w:pPr>
          </w:p>
        </w:tc>
        <w:tc>
          <w:tcPr>
            <w:tcW w:w="992" w:type="dxa"/>
            <w:tcBorders>
              <w:top w:val="single" w:sz="2" w:space="0" w:color="auto"/>
              <w:bottom w:val="single" w:sz="4" w:space="0" w:color="auto"/>
            </w:tcBorders>
          </w:tcPr>
          <w:p w14:paraId="3FE82F59" w14:textId="77777777" w:rsidR="00C313D3" w:rsidRPr="005947E6" w:rsidRDefault="00C313D3" w:rsidP="00C313D3">
            <w:pPr>
              <w:pStyle w:val="ListParagraph"/>
              <w:numPr>
                <w:ilvl w:val="0"/>
                <w:numId w:val="4"/>
              </w:numPr>
            </w:pPr>
          </w:p>
        </w:tc>
        <w:tc>
          <w:tcPr>
            <w:tcW w:w="4394" w:type="dxa"/>
            <w:tcBorders>
              <w:top w:val="single" w:sz="2" w:space="0" w:color="auto"/>
              <w:bottom w:val="single" w:sz="4" w:space="0" w:color="auto"/>
            </w:tcBorders>
            <w:vAlign w:val="center"/>
          </w:tcPr>
          <w:p w14:paraId="496D4545" w14:textId="3C4AE4AD" w:rsidR="00C313D3" w:rsidRPr="005947E6" w:rsidRDefault="00C313D3" w:rsidP="00C313D3">
            <w:pPr>
              <w:pStyle w:val="NormalWeb"/>
            </w:pPr>
            <w:r w:rsidRPr="005947E6">
              <w:t xml:space="preserve">Zakon o izmjenama i dopunama Zakona o </w:t>
            </w:r>
            <w:proofErr w:type="spellStart"/>
            <w:r w:rsidRPr="005947E6">
              <w:t>fiskalizaciji</w:t>
            </w:r>
            <w:proofErr w:type="spellEnd"/>
            <w:r w:rsidRPr="005947E6">
              <w:t xml:space="preserve"> u prometu gotovinom</w:t>
            </w:r>
          </w:p>
        </w:tc>
        <w:tc>
          <w:tcPr>
            <w:tcW w:w="2835" w:type="dxa"/>
            <w:tcBorders>
              <w:top w:val="single" w:sz="2" w:space="0" w:color="auto"/>
              <w:bottom w:val="single" w:sz="4" w:space="0" w:color="auto"/>
            </w:tcBorders>
            <w:vAlign w:val="center"/>
          </w:tcPr>
          <w:p w14:paraId="00073D0A" w14:textId="232BF29D" w:rsidR="00C313D3" w:rsidRPr="005947E6" w:rsidRDefault="00C313D3" w:rsidP="00C313D3">
            <w:pPr>
              <w:pStyle w:val="NormalWeb"/>
            </w:pPr>
            <w:r w:rsidRPr="005947E6">
              <w:t>I tromjesečje</w:t>
            </w:r>
          </w:p>
        </w:tc>
      </w:tr>
      <w:tr w:rsidR="00C313D3" w:rsidRPr="005947E6" w14:paraId="6BCA6BED" w14:textId="77777777" w:rsidTr="009B2412">
        <w:tc>
          <w:tcPr>
            <w:tcW w:w="1702" w:type="dxa"/>
            <w:vMerge/>
          </w:tcPr>
          <w:p w14:paraId="32A675EB" w14:textId="77777777" w:rsidR="00C313D3" w:rsidRPr="005947E6" w:rsidRDefault="00C313D3" w:rsidP="00C313D3">
            <w:pPr>
              <w:pStyle w:val="ListParagraph"/>
              <w:numPr>
                <w:ilvl w:val="0"/>
                <w:numId w:val="3"/>
              </w:numPr>
            </w:pPr>
          </w:p>
        </w:tc>
        <w:tc>
          <w:tcPr>
            <w:tcW w:w="992" w:type="dxa"/>
            <w:tcBorders>
              <w:top w:val="single" w:sz="4" w:space="0" w:color="auto"/>
            </w:tcBorders>
          </w:tcPr>
          <w:p w14:paraId="37069429" w14:textId="77777777" w:rsidR="00C313D3" w:rsidRPr="005947E6" w:rsidRDefault="00C313D3" w:rsidP="00C313D3">
            <w:pPr>
              <w:pStyle w:val="ListParagraph"/>
              <w:numPr>
                <w:ilvl w:val="0"/>
                <w:numId w:val="4"/>
              </w:numPr>
            </w:pPr>
          </w:p>
        </w:tc>
        <w:tc>
          <w:tcPr>
            <w:tcW w:w="4394" w:type="dxa"/>
            <w:tcBorders>
              <w:top w:val="single" w:sz="4" w:space="0" w:color="auto"/>
            </w:tcBorders>
            <w:vAlign w:val="center"/>
          </w:tcPr>
          <w:p w14:paraId="126EAFEE" w14:textId="09A5C7BD" w:rsidR="00C313D3" w:rsidRPr="005947E6" w:rsidRDefault="00C313D3" w:rsidP="00C313D3">
            <w:pPr>
              <w:pStyle w:val="NormalWeb"/>
            </w:pPr>
            <w:r w:rsidRPr="005947E6">
              <w:t>Zakon o izmjenama i dopunama Zakona o administrativnoj suradnji u području poreza</w:t>
            </w:r>
          </w:p>
        </w:tc>
        <w:tc>
          <w:tcPr>
            <w:tcW w:w="2835" w:type="dxa"/>
            <w:tcBorders>
              <w:top w:val="single" w:sz="4" w:space="0" w:color="auto"/>
            </w:tcBorders>
          </w:tcPr>
          <w:p w14:paraId="3B5FF86E" w14:textId="377B9971" w:rsidR="00C313D3" w:rsidRPr="005947E6" w:rsidRDefault="00C313D3" w:rsidP="00C313D3">
            <w:r w:rsidRPr="005947E6">
              <w:t>I tromjesečje</w:t>
            </w:r>
          </w:p>
        </w:tc>
      </w:tr>
      <w:tr w:rsidR="00C313D3" w:rsidRPr="005947E6" w14:paraId="700BEF54" w14:textId="77777777" w:rsidTr="009B2412">
        <w:tc>
          <w:tcPr>
            <w:tcW w:w="1702" w:type="dxa"/>
            <w:vMerge/>
          </w:tcPr>
          <w:p w14:paraId="4F9B4661" w14:textId="77777777" w:rsidR="00C313D3" w:rsidRPr="005947E6" w:rsidRDefault="00C313D3" w:rsidP="00C313D3">
            <w:pPr>
              <w:pStyle w:val="ListParagraph"/>
              <w:numPr>
                <w:ilvl w:val="0"/>
                <w:numId w:val="3"/>
              </w:numPr>
            </w:pPr>
          </w:p>
        </w:tc>
        <w:tc>
          <w:tcPr>
            <w:tcW w:w="992" w:type="dxa"/>
            <w:tcBorders>
              <w:top w:val="single" w:sz="4" w:space="0" w:color="auto"/>
            </w:tcBorders>
          </w:tcPr>
          <w:p w14:paraId="12E7C4A4" w14:textId="77777777" w:rsidR="00C313D3" w:rsidRPr="005947E6" w:rsidRDefault="00C313D3" w:rsidP="00C313D3">
            <w:pPr>
              <w:pStyle w:val="ListParagraph"/>
              <w:numPr>
                <w:ilvl w:val="0"/>
                <w:numId w:val="4"/>
              </w:numPr>
            </w:pPr>
          </w:p>
        </w:tc>
        <w:tc>
          <w:tcPr>
            <w:tcW w:w="4394" w:type="dxa"/>
            <w:tcBorders>
              <w:top w:val="single" w:sz="4" w:space="0" w:color="auto"/>
            </w:tcBorders>
            <w:vAlign w:val="center"/>
          </w:tcPr>
          <w:p w14:paraId="606F9367" w14:textId="3EAF80BD" w:rsidR="00C313D3" w:rsidRPr="005947E6" w:rsidRDefault="00C313D3" w:rsidP="00C313D3">
            <w:pPr>
              <w:pStyle w:val="NormalWeb"/>
            </w:pPr>
            <w:r w:rsidRPr="005947E6">
              <w:t>Zakon o izmjenama i dopunama Zakona o računovodstvu (EU)</w:t>
            </w:r>
          </w:p>
        </w:tc>
        <w:tc>
          <w:tcPr>
            <w:tcW w:w="2835" w:type="dxa"/>
            <w:tcBorders>
              <w:top w:val="single" w:sz="4" w:space="0" w:color="auto"/>
            </w:tcBorders>
          </w:tcPr>
          <w:p w14:paraId="3376CFBA" w14:textId="73B27689" w:rsidR="00C313D3" w:rsidRPr="005947E6" w:rsidRDefault="00C313D3" w:rsidP="00C313D3">
            <w:r w:rsidRPr="005947E6">
              <w:t>I tromjesečje</w:t>
            </w:r>
          </w:p>
        </w:tc>
      </w:tr>
      <w:tr w:rsidR="00C313D3" w:rsidRPr="005947E6" w14:paraId="27CC90FF" w14:textId="77777777" w:rsidTr="00C753EB">
        <w:tc>
          <w:tcPr>
            <w:tcW w:w="1702" w:type="dxa"/>
            <w:vMerge/>
          </w:tcPr>
          <w:p w14:paraId="0F809E68" w14:textId="77777777" w:rsidR="00C313D3" w:rsidRPr="005947E6" w:rsidRDefault="00C313D3" w:rsidP="00C313D3">
            <w:pPr>
              <w:pStyle w:val="ListParagraph"/>
              <w:numPr>
                <w:ilvl w:val="0"/>
                <w:numId w:val="3"/>
              </w:numPr>
            </w:pPr>
          </w:p>
        </w:tc>
        <w:tc>
          <w:tcPr>
            <w:tcW w:w="992" w:type="dxa"/>
            <w:tcBorders>
              <w:top w:val="single" w:sz="4" w:space="0" w:color="auto"/>
            </w:tcBorders>
          </w:tcPr>
          <w:p w14:paraId="5449ACB5" w14:textId="77777777" w:rsidR="00C313D3" w:rsidRPr="005947E6" w:rsidRDefault="00C313D3" w:rsidP="00C313D3">
            <w:pPr>
              <w:pStyle w:val="ListParagraph"/>
              <w:numPr>
                <w:ilvl w:val="0"/>
                <w:numId w:val="4"/>
              </w:numPr>
            </w:pPr>
          </w:p>
        </w:tc>
        <w:tc>
          <w:tcPr>
            <w:tcW w:w="4394" w:type="dxa"/>
            <w:tcBorders>
              <w:top w:val="single" w:sz="4" w:space="0" w:color="auto"/>
            </w:tcBorders>
          </w:tcPr>
          <w:p w14:paraId="29738D0C" w14:textId="64FE5514" w:rsidR="00C313D3" w:rsidRPr="005947E6" w:rsidRDefault="00C313D3" w:rsidP="00C313D3">
            <w:pPr>
              <w:pStyle w:val="NormalWeb"/>
            </w:pPr>
            <w:r w:rsidRPr="005947E6">
              <w:t>Zakon o izmjenama i dopunama Zakona o obveznim osiguranjima u prometu (EU)</w:t>
            </w:r>
          </w:p>
        </w:tc>
        <w:tc>
          <w:tcPr>
            <w:tcW w:w="2835" w:type="dxa"/>
            <w:tcBorders>
              <w:top w:val="single" w:sz="4" w:space="0" w:color="auto"/>
            </w:tcBorders>
          </w:tcPr>
          <w:p w14:paraId="50F6D169" w14:textId="0E147AAF" w:rsidR="00C313D3" w:rsidRPr="005947E6" w:rsidRDefault="00C313D3" w:rsidP="00C313D3">
            <w:r w:rsidRPr="005947E6">
              <w:t>I tromjesečje</w:t>
            </w:r>
          </w:p>
        </w:tc>
      </w:tr>
      <w:tr w:rsidR="00C313D3" w:rsidRPr="005947E6" w14:paraId="08A70BC9" w14:textId="77777777" w:rsidTr="00C753EB">
        <w:tc>
          <w:tcPr>
            <w:tcW w:w="1702" w:type="dxa"/>
            <w:vMerge/>
          </w:tcPr>
          <w:p w14:paraId="05E9FCF6" w14:textId="77777777" w:rsidR="00C313D3" w:rsidRPr="005947E6" w:rsidRDefault="00C313D3" w:rsidP="00C313D3">
            <w:pPr>
              <w:pStyle w:val="ListParagraph"/>
              <w:numPr>
                <w:ilvl w:val="0"/>
                <w:numId w:val="3"/>
              </w:numPr>
            </w:pPr>
          </w:p>
        </w:tc>
        <w:tc>
          <w:tcPr>
            <w:tcW w:w="992" w:type="dxa"/>
            <w:tcBorders>
              <w:top w:val="single" w:sz="4" w:space="0" w:color="auto"/>
            </w:tcBorders>
          </w:tcPr>
          <w:p w14:paraId="7C9A1100" w14:textId="77777777" w:rsidR="00C313D3" w:rsidRPr="005947E6" w:rsidRDefault="00C313D3" w:rsidP="00C313D3">
            <w:pPr>
              <w:pStyle w:val="ListParagraph"/>
              <w:numPr>
                <w:ilvl w:val="0"/>
                <w:numId w:val="4"/>
              </w:numPr>
            </w:pPr>
          </w:p>
        </w:tc>
        <w:tc>
          <w:tcPr>
            <w:tcW w:w="4394" w:type="dxa"/>
            <w:tcBorders>
              <w:top w:val="single" w:sz="4" w:space="0" w:color="auto"/>
            </w:tcBorders>
          </w:tcPr>
          <w:p w14:paraId="3D8B3093" w14:textId="4A4E0CD8" w:rsidR="00C313D3" w:rsidRPr="005947E6" w:rsidRDefault="00C313D3" w:rsidP="00C313D3">
            <w:pPr>
              <w:pStyle w:val="NormalWeb"/>
            </w:pPr>
            <w:r w:rsidRPr="005947E6">
              <w:t>Zakon o potvrđivanju Ugovora o osnivanju Centra za razvoj financija (CEF)</w:t>
            </w:r>
          </w:p>
        </w:tc>
        <w:tc>
          <w:tcPr>
            <w:tcW w:w="2835" w:type="dxa"/>
            <w:tcBorders>
              <w:top w:val="single" w:sz="4" w:space="0" w:color="auto"/>
            </w:tcBorders>
          </w:tcPr>
          <w:p w14:paraId="1FD34FBF" w14:textId="48AF9FDE" w:rsidR="00C313D3" w:rsidRPr="005947E6" w:rsidRDefault="00C313D3" w:rsidP="00C313D3">
            <w:r w:rsidRPr="005947E6">
              <w:t>I tromjesečje</w:t>
            </w:r>
          </w:p>
        </w:tc>
      </w:tr>
      <w:tr w:rsidR="00C313D3" w:rsidRPr="005947E6" w14:paraId="3E83A367" w14:textId="77777777" w:rsidTr="00C753EB">
        <w:tc>
          <w:tcPr>
            <w:tcW w:w="1702" w:type="dxa"/>
            <w:vMerge/>
          </w:tcPr>
          <w:p w14:paraId="67C19AF2" w14:textId="77777777" w:rsidR="00C313D3" w:rsidRPr="005947E6" w:rsidRDefault="00C313D3" w:rsidP="00C313D3">
            <w:pPr>
              <w:pStyle w:val="ListParagraph"/>
              <w:numPr>
                <w:ilvl w:val="0"/>
                <w:numId w:val="3"/>
              </w:numPr>
            </w:pPr>
          </w:p>
        </w:tc>
        <w:tc>
          <w:tcPr>
            <w:tcW w:w="992" w:type="dxa"/>
            <w:tcBorders>
              <w:top w:val="single" w:sz="4" w:space="0" w:color="auto"/>
            </w:tcBorders>
          </w:tcPr>
          <w:p w14:paraId="0962160D" w14:textId="77777777" w:rsidR="00C313D3" w:rsidRPr="005947E6" w:rsidRDefault="00C313D3" w:rsidP="00C313D3">
            <w:pPr>
              <w:pStyle w:val="ListParagraph"/>
              <w:numPr>
                <w:ilvl w:val="0"/>
                <w:numId w:val="4"/>
              </w:numPr>
            </w:pPr>
          </w:p>
        </w:tc>
        <w:tc>
          <w:tcPr>
            <w:tcW w:w="4394" w:type="dxa"/>
            <w:tcBorders>
              <w:top w:val="single" w:sz="4" w:space="0" w:color="auto"/>
            </w:tcBorders>
          </w:tcPr>
          <w:p w14:paraId="12F4A5ED" w14:textId="00B2186B" w:rsidR="00C313D3" w:rsidRPr="005947E6" w:rsidRDefault="00C313D3" w:rsidP="00C313D3">
            <w:pPr>
              <w:pStyle w:val="NormalWeb"/>
            </w:pPr>
            <w:r w:rsidRPr="005947E6">
              <w:t>Zakon o izmjenama i dopunama Zakona o reviziji</w:t>
            </w:r>
          </w:p>
        </w:tc>
        <w:tc>
          <w:tcPr>
            <w:tcW w:w="2835" w:type="dxa"/>
            <w:tcBorders>
              <w:top w:val="single" w:sz="4" w:space="0" w:color="auto"/>
            </w:tcBorders>
          </w:tcPr>
          <w:p w14:paraId="4E8E2739" w14:textId="1597E68B" w:rsidR="00C313D3" w:rsidRPr="005947E6" w:rsidRDefault="00C313D3" w:rsidP="00C313D3">
            <w:r w:rsidRPr="005947E6">
              <w:t>II tromjesečje</w:t>
            </w:r>
          </w:p>
        </w:tc>
      </w:tr>
      <w:tr w:rsidR="00C313D3" w:rsidRPr="005947E6" w14:paraId="3D416FC4" w14:textId="77777777" w:rsidTr="009B2412">
        <w:tc>
          <w:tcPr>
            <w:tcW w:w="1702" w:type="dxa"/>
            <w:vMerge/>
          </w:tcPr>
          <w:p w14:paraId="14E964C7" w14:textId="77777777" w:rsidR="00C313D3" w:rsidRPr="005947E6" w:rsidRDefault="00C313D3" w:rsidP="00C313D3">
            <w:pPr>
              <w:pStyle w:val="ListParagraph"/>
              <w:numPr>
                <w:ilvl w:val="0"/>
                <w:numId w:val="3"/>
              </w:numPr>
            </w:pPr>
          </w:p>
        </w:tc>
        <w:tc>
          <w:tcPr>
            <w:tcW w:w="992" w:type="dxa"/>
          </w:tcPr>
          <w:p w14:paraId="58CBD220" w14:textId="77777777" w:rsidR="00C313D3" w:rsidRPr="005947E6" w:rsidRDefault="00C313D3" w:rsidP="00C313D3">
            <w:pPr>
              <w:pStyle w:val="ListParagraph"/>
              <w:numPr>
                <w:ilvl w:val="0"/>
                <w:numId w:val="4"/>
              </w:numPr>
            </w:pPr>
          </w:p>
        </w:tc>
        <w:tc>
          <w:tcPr>
            <w:tcW w:w="4394" w:type="dxa"/>
            <w:vAlign w:val="center"/>
          </w:tcPr>
          <w:p w14:paraId="1E48F96F" w14:textId="35BCD9EE" w:rsidR="00C313D3" w:rsidRPr="005947E6" w:rsidRDefault="00C313D3" w:rsidP="00C313D3">
            <w:pPr>
              <w:pStyle w:val="NormalWeb"/>
            </w:pPr>
            <w:r w:rsidRPr="005947E6">
              <w:t>Zakon o izmjeni Zakona o provedbi Uredbe (EU) 2015/2365 o transparentnosti transakcija financiranja vrijednosnih papira i ponovne uporabe</w:t>
            </w:r>
          </w:p>
        </w:tc>
        <w:tc>
          <w:tcPr>
            <w:tcW w:w="2835" w:type="dxa"/>
          </w:tcPr>
          <w:p w14:paraId="7095C8B3" w14:textId="39392C8F" w:rsidR="00C313D3" w:rsidRPr="005947E6" w:rsidRDefault="00C313D3" w:rsidP="00C313D3">
            <w:r w:rsidRPr="005947E6">
              <w:t>II tromjesečje</w:t>
            </w:r>
          </w:p>
        </w:tc>
      </w:tr>
      <w:tr w:rsidR="00C313D3" w:rsidRPr="005947E6" w14:paraId="2EBAF08D" w14:textId="77777777" w:rsidTr="009B2412">
        <w:tc>
          <w:tcPr>
            <w:tcW w:w="1702" w:type="dxa"/>
            <w:vMerge/>
          </w:tcPr>
          <w:p w14:paraId="12698C0C" w14:textId="77777777" w:rsidR="00C313D3" w:rsidRPr="005947E6" w:rsidRDefault="00C313D3" w:rsidP="00C313D3">
            <w:pPr>
              <w:pStyle w:val="ListParagraph"/>
              <w:numPr>
                <w:ilvl w:val="0"/>
                <w:numId w:val="3"/>
              </w:numPr>
            </w:pPr>
          </w:p>
        </w:tc>
        <w:tc>
          <w:tcPr>
            <w:tcW w:w="992" w:type="dxa"/>
          </w:tcPr>
          <w:p w14:paraId="762E53AA" w14:textId="77777777" w:rsidR="00C313D3" w:rsidRPr="005947E6" w:rsidRDefault="00C313D3" w:rsidP="00C313D3">
            <w:pPr>
              <w:pStyle w:val="ListParagraph"/>
              <w:numPr>
                <w:ilvl w:val="0"/>
                <w:numId w:val="4"/>
              </w:numPr>
            </w:pPr>
          </w:p>
        </w:tc>
        <w:tc>
          <w:tcPr>
            <w:tcW w:w="4394" w:type="dxa"/>
            <w:vAlign w:val="center"/>
          </w:tcPr>
          <w:p w14:paraId="6A4CA082" w14:textId="381E0789" w:rsidR="00C313D3" w:rsidRPr="005947E6" w:rsidRDefault="00C313D3" w:rsidP="00C313D3">
            <w:pPr>
              <w:pStyle w:val="NormalWeb"/>
            </w:pPr>
            <w:r w:rsidRPr="005947E6">
              <w:t>Zakon o izmjenama Zakona o provedbi Uredbe (EU) br. 2017/1131 o novčanim fondovima</w:t>
            </w:r>
          </w:p>
        </w:tc>
        <w:tc>
          <w:tcPr>
            <w:tcW w:w="2835" w:type="dxa"/>
            <w:vAlign w:val="center"/>
          </w:tcPr>
          <w:p w14:paraId="18B68FE5" w14:textId="301B956C" w:rsidR="00C313D3" w:rsidRPr="005947E6" w:rsidRDefault="00C313D3" w:rsidP="00C313D3">
            <w:pPr>
              <w:pStyle w:val="NormalWeb"/>
            </w:pPr>
            <w:r w:rsidRPr="005947E6">
              <w:t>II tromjesečje</w:t>
            </w:r>
          </w:p>
        </w:tc>
      </w:tr>
      <w:tr w:rsidR="00C313D3" w:rsidRPr="005947E6" w14:paraId="519BFE33" w14:textId="77777777" w:rsidTr="009B2412">
        <w:tc>
          <w:tcPr>
            <w:tcW w:w="1702" w:type="dxa"/>
            <w:vMerge/>
          </w:tcPr>
          <w:p w14:paraId="54AB1914" w14:textId="77777777" w:rsidR="00C313D3" w:rsidRPr="005947E6" w:rsidRDefault="00C313D3" w:rsidP="00C313D3">
            <w:pPr>
              <w:pStyle w:val="ListParagraph"/>
              <w:numPr>
                <w:ilvl w:val="0"/>
                <w:numId w:val="3"/>
              </w:numPr>
            </w:pPr>
          </w:p>
        </w:tc>
        <w:tc>
          <w:tcPr>
            <w:tcW w:w="992" w:type="dxa"/>
          </w:tcPr>
          <w:p w14:paraId="42EDF586" w14:textId="77777777" w:rsidR="00C313D3" w:rsidRPr="005947E6" w:rsidRDefault="00C313D3" w:rsidP="00C313D3">
            <w:pPr>
              <w:pStyle w:val="ListParagraph"/>
              <w:numPr>
                <w:ilvl w:val="0"/>
                <w:numId w:val="4"/>
              </w:numPr>
            </w:pPr>
          </w:p>
        </w:tc>
        <w:tc>
          <w:tcPr>
            <w:tcW w:w="4394" w:type="dxa"/>
            <w:vAlign w:val="center"/>
          </w:tcPr>
          <w:p w14:paraId="3DF0E6AD" w14:textId="33BE1047" w:rsidR="00C313D3" w:rsidRPr="005947E6" w:rsidRDefault="00C313D3" w:rsidP="00C313D3">
            <w:pPr>
              <w:pStyle w:val="NormalWeb"/>
            </w:pPr>
            <w:r w:rsidRPr="005947E6">
              <w:t>Zakon o izmjenama Zakona o provedbi Uredbe (EU) br. 1286/2014 o dokumentima s ključnim informacijama za upakirane investicijske proizvode</w:t>
            </w:r>
          </w:p>
        </w:tc>
        <w:tc>
          <w:tcPr>
            <w:tcW w:w="2835" w:type="dxa"/>
          </w:tcPr>
          <w:p w14:paraId="5DCE623F" w14:textId="1669B8DF" w:rsidR="00C313D3" w:rsidRPr="005947E6" w:rsidRDefault="00C313D3" w:rsidP="00C313D3">
            <w:r w:rsidRPr="005947E6">
              <w:t>II tromjesečje</w:t>
            </w:r>
          </w:p>
        </w:tc>
      </w:tr>
      <w:tr w:rsidR="00C313D3" w:rsidRPr="005947E6" w14:paraId="3EE42964" w14:textId="77777777" w:rsidTr="009B2412">
        <w:tc>
          <w:tcPr>
            <w:tcW w:w="1702" w:type="dxa"/>
            <w:vMerge/>
          </w:tcPr>
          <w:p w14:paraId="6873D945" w14:textId="77777777" w:rsidR="00C313D3" w:rsidRPr="005947E6" w:rsidRDefault="00C313D3" w:rsidP="00C313D3">
            <w:pPr>
              <w:pStyle w:val="ListParagraph"/>
              <w:numPr>
                <w:ilvl w:val="0"/>
                <w:numId w:val="3"/>
              </w:numPr>
            </w:pPr>
          </w:p>
        </w:tc>
        <w:tc>
          <w:tcPr>
            <w:tcW w:w="992" w:type="dxa"/>
          </w:tcPr>
          <w:p w14:paraId="3F6317BD" w14:textId="77777777" w:rsidR="00C313D3" w:rsidRPr="005947E6" w:rsidRDefault="00C313D3" w:rsidP="00C313D3">
            <w:pPr>
              <w:pStyle w:val="ListParagraph"/>
              <w:numPr>
                <w:ilvl w:val="0"/>
                <w:numId w:val="4"/>
              </w:numPr>
            </w:pPr>
          </w:p>
        </w:tc>
        <w:tc>
          <w:tcPr>
            <w:tcW w:w="4394" w:type="dxa"/>
            <w:vAlign w:val="center"/>
          </w:tcPr>
          <w:p w14:paraId="5792882C" w14:textId="20159C39" w:rsidR="00C313D3" w:rsidRPr="005947E6" w:rsidRDefault="00C313D3" w:rsidP="00C313D3">
            <w:pPr>
              <w:pStyle w:val="NormalWeb"/>
            </w:pPr>
            <w:r w:rsidRPr="005947E6">
              <w:t>Zakon o izmjenama Zakona o provedbi Uredbe (EU) br. 648/2012 Europskog parlamenta i Vijeća od 4. srpnja 2012. godine o OTC izvedenicama, središnjoj drugoj ugovornoj strani i trgovinskom repozitoriju</w:t>
            </w:r>
          </w:p>
        </w:tc>
        <w:tc>
          <w:tcPr>
            <w:tcW w:w="2835" w:type="dxa"/>
          </w:tcPr>
          <w:p w14:paraId="2B7EEA02" w14:textId="55FE9AAE" w:rsidR="00C313D3" w:rsidRPr="005947E6" w:rsidRDefault="00C313D3" w:rsidP="00C313D3">
            <w:r w:rsidRPr="005947E6">
              <w:t>II tromjesečje</w:t>
            </w:r>
          </w:p>
        </w:tc>
      </w:tr>
      <w:tr w:rsidR="00C313D3" w:rsidRPr="005947E6" w14:paraId="2455BF16" w14:textId="77777777" w:rsidTr="009B2412">
        <w:tc>
          <w:tcPr>
            <w:tcW w:w="1702" w:type="dxa"/>
            <w:vMerge/>
          </w:tcPr>
          <w:p w14:paraId="5214B2ED" w14:textId="77777777" w:rsidR="00C313D3" w:rsidRPr="005947E6" w:rsidRDefault="00C313D3" w:rsidP="00C313D3">
            <w:pPr>
              <w:pStyle w:val="ListParagraph"/>
              <w:numPr>
                <w:ilvl w:val="0"/>
                <w:numId w:val="3"/>
              </w:numPr>
            </w:pPr>
          </w:p>
        </w:tc>
        <w:tc>
          <w:tcPr>
            <w:tcW w:w="992" w:type="dxa"/>
          </w:tcPr>
          <w:p w14:paraId="7F210084" w14:textId="77777777" w:rsidR="00C313D3" w:rsidRPr="005947E6" w:rsidRDefault="00C313D3" w:rsidP="00C313D3">
            <w:pPr>
              <w:pStyle w:val="ListParagraph"/>
              <w:numPr>
                <w:ilvl w:val="0"/>
                <w:numId w:val="4"/>
              </w:numPr>
            </w:pPr>
          </w:p>
        </w:tc>
        <w:tc>
          <w:tcPr>
            <w:tcW w:w="4394" w:type="dxa"/>
            <w:vAlign w:val="center"/>
          </w:tcPr>
          <w:p w14:paraId="301DC0AA" w14:textId="4BEA184C" w:rsidR="00C313D3" w:rsidRPr="005947E6" w:rsidRDefault="00C313D3" w:rsidP="00C313D3">
            <w:pPr>
              <w:pStyle w:val="NormalWeb"/>
            </w:pPr>
            <w:r w:rsidRPr="005947E6">
              <w:t>Zakon o izmjenama Zakona o provedbi Uredbe (EU) br. 2016/1011 o indeksima koje se upotrebljavaju kao referentne vrijednosti</w:t>
            </w:r>
          </w:p>
        </w:tc>
        <w:tc>
          <w:tcPr>
            <w:tcW w:w="2835" w:type="dxa"/>
          </w:tcPr>
          <w:p w14:paraId="00750537" w14:textId="18B965A1" w:rsidR="00C313D3" w:rsidRPr="005947E6" w:rsidRDefault="00C313D3" w:rsidP="00C313D3">
            <w:r w:rsidRPr="005947E6">
              <w:t>II tromjesečje</w:t>
            </w:r>
          </w:p>
        </w:tc>
      </w:tr>
      <w:tr w:rsidR="00C313D3" w:rsidRPr="005947E6" w14:paraId="5C5D3B9E" w14:textId="77777777" w:rsidTr="009B2412">
        <w:tc>
          <w:tcPr>
            <w:tcW w:w="1702" w:type="dxa"/>
            <w:vMerge/>
          </w:tcPr>
          <w:p w14:paraId="08907A00" w14:textId="77777777" w:rsidR="00C313D3" w:rsidRPr="005947E6" w:rsidRDefault="00C313D3" w:rsidP="00C313D3">
            <w:pPr>
              <w:pStyle w:val="ListParagraph"/>
              <w:numPr>
                <w:ilvl w:val="0"/>
                <w:numId w:val="3"/>
              </w:numPr>
            </w:pPr>
          </w:p>
        </w:tc>
        <w:tc>
          <w:tcPr>
            <w:tcW w:w="992" w:type="dxa"/>
          </w:tcPr>
          <w:p w14:paraId="29A50A29" w14:textId="77777777" w:rsidR="00C313D3" w:rsidRPr="005947E6" w:rsidRDefault="00C313D3" w:rsidP="00C313D3">
            <w:pPr>
              <w:pStyle w:val="ListParagraph"/>
              <w:numPr>
                <w:ilvl w:val="0"/>
                <w:numId w:val="4"/>
              </w:numPr>
            </w:pPr>
          </w:p>
        </w:tc>
        <w:tc>
          <w:tcPr>
            <w:tcW w:w="4394" w:type="dxa"/>
            <w:vAlign w:val="center"/>
          </w:tcPr>
          <w:p w14:paraId="3B8392E9" w14:textId="63C4677D" w:rsidR="00C313D3" w:rsidRPr="005947E6" w:rsidRDefault="00C313D3" w:rsidP="00C313D3">
            <w:pPr>
              <w:pStyle w:val="NormalWeb"/>
            </w:pPr>
            <w:r w:rsidRPr="005947E6">
              <w:t>Zakon o izmjenama Zakona o provedbi Uredbe (EU) br. 236/2012 Europskog parlamenta i Vijeća od 14. ožujka 2012. godine o kratkoj prodaji i određenim aspektima kreditnih izvedenica na osnovi nastanka statusa neispunjavanja obveza</w:t>
            </w:r>
          </w:p>
        </w:tc>
        <w:tc>
          <w:tcPr>
            <w:tcW w:w="2835" w:type="dxa"/>
          </w:tcPr>
          <w:p w14:paraId="41A7C5D4" w14:textId="78D6FD68" w:rsidR="00C313D3" w:rsidRPr="005947E6" w:rsidRDefault="00C313D3" w:rsidP="00C313D3">
            <w:r w:rsidRPr="005947E6">
              <w:t>II tromjesečje</w:t>
            </w:r>
          </w:p>
        </w:tc>
      </w:tr>
      <w:tr w:rsidR="00C313D3" w:rsidRPr="005947E6" w14:paraId="33E3F2D8" w14:textId="77777777" w:rsidTr="009B2412">
        <w:tc>
          <w:tcPr>
            <w:tcW w:w="1702" w:type="dxa"/>
            <w:vMerge/>
          </w:tcPr>
          <w:p w14:paraId="7FC501EC" w14:textId="77777777" w:rsidR="00C313D3" w:rsidRPr="005947E6" w:rsidRDefault="00C313D3" w:rsidP="00C313D3">
            <w:pPr>
              <w:pStyle w:val="ListParagraph"/>
              <w:numPr>
                <w:ilvl w:val="0"/>
                <w:numId w:val="3"/>
              </w:numPr>
            </w:pPr>
          </w:p>
        </w:tc>
        <w:tc>
          <w:tcPr>
            <w:tcW w:w="992" w:type="dxa"/>
            <w:tcBorders>
              <w:bottom w:val="single" w:sz="4" w:space="0" w:color="auto"/>
            </w:tcBorders>
          </w:tcPr>
          <w:p w14:paraId="43E7BFA8" w14:textId="77777777" w:rsidR="00C313D3" w:rsidRPr="005947E6" w:rsidRDefault="00C313D3" w:rsidP="00C313D3">
            <w:pPr>
              <w:pStyle w:val="ListParagraph"/>
              <w:numPr>
                <w:ilvl w:val="0"/>
                <w:numId w:val="4"/>
              </w:numPr>
            </w:pPr>
          </w:p>
        </w:tc>
        <w:tc>
          <w:tcPr>
            <w:tcW w:w="4394" w:type="dxa"/>
            <w:tcBorders>
              <w:bottom w:val="single" w:sz="4" w:space="0" w:color="auto"/>
            </w:tcBorders>
            <w:vAlign w:val="center"/>
          </w:tcPr>
          <w:p w14:paraId="2CB072DD" w14:textId="4941D9C5" w:rsidR="00C313D3" w:rsidRPr="005947E6" w:rsidRDefault="00C313D3" w:rsidP="00C313D3">
            <w:pPr>
              <w:pStyle w:val="NormalWeb"/>
            </w:pPr>
            <w:r w:rsidRPr="005947E6">
              <w:t xml:space="preserve">Zakon o izmjenama Zakona o provedbi Uredbe (EU) 2017/2402 o utvrđivanju </w:t>
            </w:r>
            <w:r w:rsidRPr="005947E6">
              <w:lastRenderedPageBreak/>
              <w:t xml:space="preserve">općeg okvira za </w:t>
            </w:r>
            <w:proofErr w:type="spellStart"/>
            <w:r w:rsidRPr="005947E6">
              <w:t>sekuritizaciju</w:t>
            </w:r>
            <w:proofErr w:type="spellEnd"/>
            <w:r w:rsidRPr="005947E6">
              <w:t xml:space="preserve"> i o uspostavi specifičnog okvira za jednostavnu, transparentnu i standardiziranu </w:t>
            </w:r>
            <w:proofErr w:type="spellStart"/>
            <w:r w:rsidRPr="005947E6">
              <w:t>sekuritizaciju</w:t>
            </w:r>
            <w:proofErr w:type="spellEnd"/>
          </w:p>
        </w:tc>
        <w:tc>
          <w:tcPr>
            <w:tcW w:w="2835" w:type="dxa"/>
            <w:tcBorders>
              <w:bottom w:val="single" w:sz="4" w:space="0" w:color="auto"/>
            </w:tcBorders>
          </w:tcPr>
          <w:p w14:paraId="0833522B" w14:textId="6C96E09D" w:rsidR="00C313D3" w:rsidRPr="005947E6" w:rsidRDefault="00C313D3" w:rsidP="00C313D3">
            <w:r w:rsidRPr="005947E6">
              <w:lastRenderedPageBreak/>
              <w:t>II tromjesečje</w:t>
            </w:r>
          </w:p>
        </w:tc>
      </w:tr>
      <w:tr w:rsidR="00C313D3" w:rsidRPr="005947E6" w14:paraId="68F5673B" w14:textId="77777777" w:rsidTr="009B2412">
        <w:tc>
          <w:tcPr>
            <w:tcW w:w="1702" w:type="dxa"/>
            <w:vMerge/>
          </w:tcPr>
          <w:p w14:paraId="5001655D" w14:textId="77777777" w:rsidR="00C313D3" w:rsidRPr="005947E6" w:rsidRDefault="00C313D3" w:rsidP="00C313D3">
            <w:pPr>
              <w:pStyle w:val="ListParagraph"/>
              <w:numPr>
                <w:ilvl w:val="0"/>
                <w:numId w:val="3"/>
              </w:numPr>
            </w:pPr>
          </w:p>
        </w:tc>
        <w:tc>
          <w:tcPr>
            <w:tcW w:w="992" w:type="dxa"/>
            <w:tcBorders>
              <w:bottom w:val="single" w:sz="4" w:space="0" w:color="auto"/>
            </w:tcBorders>
          </w:tcPr>
          <w:p w14:paraId="609A82F1" w14:textId="77777777" w:rsidR="00C313D3" w:rsidRPr="005947E6" w:rsidRDefault="00C313D3" w:rsidP="00C313D3">
            <w:pPr>
              <w:pStyle w:val="ListParagraph"/>
              <w:numPr>
                <w:ilvl w:val="0"/>
                <w:numId w:val="4"/>
              </w:numPr>
            </w:pPr>
          </w:p>
        </w:tc>
        <w:tc>
          <w:tcPr>
            <w:tcW w:w="4394" w:type="dxa"/>
            <w:tcBorders>
              <w:bottom w:val="single" w:sz="4" w:space="0" w:color="auto"/>
            </w:tcBorders>
            <w:vAlign w:val="center"/>
          </w:tcPr>
          <w:p w14:paraId="229E2F72" w14:textId="1FC95692" w:rsidR="00C313D3" w:rsidRPr="005947E6" w:rsidRDefault="00C313D3" w:rsidP="00C313D3">
            <w:pPr>
              <w:pStyle w:val="NormalWeb"/>
            </w:pPr>
            <w:r w:rsidRPr="005947E6">
              <w:t xml:space="preserve">Zakon o izmjenama Zakona o provedbi Uredbe (EU) br. 909/2014 Europskog parlamenta i Vijeća od 23. srpnja 2014. o poboljšanju namire vrijednosnih papira u Europskoj uniji i o središnjim </w:t>
            </w:r>
            <w:proofErr w:type="spellStart"/>
            <w:r w:rsidRPr="005947E6">
              <w:t>depozitorijima</w:t>
            </w:r>
            <w:proofErr w:type="spellEnd"/>
            <w:r w:rsidRPr="005947E6">
              <w:t xml:space="preserve"> vrijednosnih papira te izmjeni direktiva 98/26/EZ i 2014/65/EU te Uredbe (EU) br. 236/2012</w:t>
            </w:r>
          </w:p>
        </w:tc>
        <w:tc>
          <w:tcPr>
            <w:tcW w:w="2835" w:type="dxa"/>
            <w:tcBorders>
              <w:bottom w:val="single" w:sz="4" w:space="0" w:color="auto"/>
            </w:tcBorders>
          </w:tcPr>
          <w:p w14:paraId="298EDE5D" w14:textId="638A5BC3" w:rsidR="00C313D3" w:rsidRPr="005947E6" w:rsidRDefault="00C313D3" w:rsidP="00C313D3">
            <w:r w:rsidRPr="005947E6">
              <w:t>II tromjesečje</w:t>
            </w:r>
          </w:p>
        </w:tc>
      </w:tr>
      <w:tr w:rsidR="00C313D3" w:rsidRPr="005947E6" w14:paraId="63F6ED7F" w14:textId="77777777" w:rsidTr="009B2412">
        <w:tc>
          <w:tcPr>
            <w:tcW w:w="1702" w:type="dxa"/>
            <w:vMerge/>
          </w:tcPr>
          <w:p w14:paraId="68644F68" w14:textId="77777777" w:rsidR="00C313D3" w:rsidRPr="005947E6" w:rsidRDefault="00C313D3" w:rsidP="00C313D3">
            <w:pPr>
              <w:pStyle w:val="ListParagraph"/>
              <w:numPr>
                <w:ilvl w:val="0"/>
                <w:numId w:val="3"/>
              </w:numPr>
            </w:pPr>
          </w:p>
        </w:tc>
        <w:tc>
          <w:tcPr>
            <w:tcW w:w="992" w:type="dxa"/>
            <w:tcBorders>
              <w:bottom w:val="single" w:sz="4" w:space="0" w:color="auto"/>
            </w:tcBorders>
          </w:tcPr>
          <w:p w14:paraId="6B473F17" w14:textId="77777777" w:rsidR="00C313D3" w:rsidRPr="005947E6" w:rsidRDefault="00C313D3" w:rsidP="00C313D3">
            <w:pPr>
              <w:pStyle w:val="ListParagraph"/>
              <w:numPr>
                <w:ilvl w:val="0"/>
                <w:numId w:val="4"/>
              </w:numPr>
            </w:pPr>
          </w:p>
        </w:tc>
        <w:tc>
          <w:tcPr>
            <w:tcW w:w="4394" w:type="dxa"/>
            <w:tcBorders>
              <w:bottom w:val="single" w:sz="4" w:space="0" w:color="auto"/>
            </w:tcBorders>
            <w:vAlign w:val="center"/>
          </w:tcPr>
          <w:p w14:paraId="274C4E4B" w14:textId="5DCD6E4F" w:rsidR="00C313D3" w:rsidRPr="005947E6" w:rsidRDefault="00C313D3" w:rsidP="00C313D3">
            <w:pPr>
              <w:pStyle w:val="NormalWeb"/>
            </w:pPr>
            <w:r w:rsidRPr="005947E6">
              <w:t>Zakon o izmjenama i dopunama Zakona o carinskoj službi</w:t>
            </w:r>
          </w:p>
        </w:tc>
        <w:tc>
          <w:tcPr>
            <w:tcW w:w="2835" w:type="dxa"/>
            <w:tcBorders>
              <w:bottom w:val="single" w:sz="4" w:space="0" w:color="auto"/>
            </w:tcBorders>
          </w:tcPr>
          <w:p w14:paraId="35644D51" w14:textId="14B3C9CE" w:rsidR="00C313D3" w:rsidRPr="005947E6" w:rsidRDefault="00C313D3" w:rsidP="00C313D3">
            <w:r w:rsidRPr="005947E6">
              <w:t>II tromjesečje</w:t>
            </w:r>
          </w:p>
        </w:tc>
      </w:tr>
      <w:tr w:rsidR="00C313D3" w:rsidRPr="005947E6" w14:paraId="49D2BD4E" w14:textId="77777777" w:rsidTr="009B2412">
        <w:tc>
          <w:tcPr>
            <w:tcW w:w="1702" w:type="dxa"/>
            <w:vMerge/>
          </w:tcPr>
          <w:p w14:paraId="2920BA7C" w14:textId="77777777" w:rsidR="00C313D3" w:rsidRPr="005947E6" w:rsidRDefault="00C313D3" w:rsidP="00C313D3">
            <w:pPr>
              <w:pStyle w:val="ListParagraph"/>
              <w:numPr>
                <w:ilvl w:val="0"/>
                <w:numId w:val="3"/>
              </w:numPr>
            </w:pPr>
          </w:p>
        </w:tc>
        <w:tc>
          <w:tcPr>
            <w:tcW w:w="992" w:type="dxa"/>
            <w:tcBorders>
              <w:bottom w:val="single" w:sz="4" w:space="0" w:color="auto"/>
            </w:tcBorders>
          </w:tcPr>
          <w:p w14:paraId="679F02D5" w14:textId="77777777" w:rsidR="00C313D3" w:rsidRPr="005947E6" w:rsidRDefault="00C313D3" w:rsidP="00C313D3">
            <w:pPr>
              <w:pStyle w:val="ListParagraph"/>
              <w:numPr>
                <w:ilvl w:val="0"/>
                <w:numId w:val="4"/>
              </w:numPr>
            </w:pPr>
          </w:p>
        </w:tc>
        <w:tc>
          <w:tcPr>
            <w:tcW w:w="4394" w:type="dxa"/>
            <w:tcBorders>
              <w:bottom w:val="single" w:sz="4" w:space="0" w:color="auto"/>
            </w:tcBorders>
            <w:vAlign w:val="center"/>
          </w:tcPr>
          <w:p w14:paraId="5A3C92C6" w14:textId="6E9C6A66" w:rsidR="00C313D3" w:rsidRPr="005947E6" w:rsidRDefault="00C313D3" w:rsidP="00C313D3">
            <w:pPr>
              <w:pStyle w:val="NormalWeb"/>
            </w:pPr>
            <w:r w:rsidRPr="005947E6">
              <w:t>Zakon o izmjenama i dopunama Zakona o sustavu unutarnjih kontrola u javnom sektoru</w:t>
            </w:r>
          </w:p>
        </w:tc>
        <w:tc>
          <w:tcPr>
            <w:tcW w:w="2835" w:type="dxa"/>
            <w:tcBorders>
              <w:bottom w:val="single" w:sz="4" w:space="0" w:color="auto"/>
            </w:tcBorders>
          </w:tcPr>
          <w:p w14:paraId="60D79743" w14:textId="56748099" w:rsidR="00C313D3" w:rsidRPr="005947E6" w:rsidRDefault="00C313D3" w:rsidP="00C313D3">
            <w:r w:rsidRPr="005947E6">
              <w:t>III tromjesečje</w:t>
            </w:r>
          </w:p>
        </w:tc>
      </w:tr>
      <w:tr w:rsidR="00C313D3" w:rsidRPr="005947E6" w14:paraId="760E6276" w14:textId="77777777" w:rsidTr="009B2412">
        <w:tc>
          <w:tcPr>
            <w:tcW w:w="1702" w:type="dxa"/>
            <w:vMerge/>
          </w:tcPr>
          <w:p w14:paraId="6C204269" w14:textId="77777777" w:rsidR="00C313D3" w:rsidRPr="005947E6" w:rsidRDefault="00C313D3" w:rsidP="00C313D3">
            <w:pPr>
              <w:pStyle w:val="ListParagraph"/>
              <w:numPr>
                <w:ilvl w:val="0"/>
                <w:numId w:val="3"/>
              </w:numPr>
            </w:pPr>
          </w:p>
        </w:tc>
        <w:tc>
          <w:tcPr>
            <w:tcW w:w="992" w:type="dxa"/>
            <w:tcBorders>
              <w:bottom w:val="single" w:sz="4" w:space="0" w:color="auto"/>
            </w:tcBorders>
          </w:tcPr>
          <w:p w14:paraId="2CA0AC75" w14:textId="77777777" w:rsidR="00C313D3" w:rsidRPr="005947E6" w:rsidRDefault="00C313D3" w:rsidP="00C313D3">
            <w:pPr>
              <w:pStyle w:val="ListParagraph"/>
              <w:numPr>
                <w:ilvl w:val="0"/>
                <w:numId w:val="4"/>
              </w:numPr>
            </w:pPr>
          </w:p>
        </w:tc>
        <w:tc>
          <w:tcPr>
            <w:tcW w:w="4394" w:type="dxa"/>
            <w:tcBorders>
              <w:bottom w:val="single" w:sz="4" w:space="0" w:color="auto"/>
            </w:tcBorders>
            <w:vAlign w:val="center"/>
          </w:tcPr>
          <w:p w14:paraId="2B04D727" w14:textId="2D590839" w:rsidR="00C313D3" w:rsidRPr="005947E6" w:rsidRDefault="00C313D3" w:rsidP="00C313D3">
            <w:pPr>
              <w:pStyle w:val="NormalWeb"/>
            </w:pPr>
            <w:r w:rsidRPr="005947E6">
              <w:t>Zakon o izmjenama i dopunama Zakona o porezu na dodanu vrijednost (EU)</w:t>
            </w:r>
          </w:p>
        </w:tc>
        <w:tc>
          <w:tcPr>
            <w:tcW w:w="2835" w:type="dxa"/>
            <w:tcBorders>
              <w:bottom w:val="single" w:sz="4" w:space="0" w:color="auto"/>
            </w:tcBorders>
          </w:tcPr>
          <w:p w14:paraId="73BEB40E" w14:textId="6C0CA5C9" w:rsidR="00C313D3" w:rsidRPr="005947E6" w:rsidRDefault="00C313D3" w:rsidP="00C313D3">
            <w:r w:rsidRPr="005947E6">
              <w:t>III tromjesečje</w:t>
            </w:r>
          </w:p>
        </w:tc>
      </w:tr>
      <w:tr w:rsidR="00C313D3" w:rsidRPr="005947E6" w14:paraId="6CF4A615" w14:textId="77777777" w:rsidTr="009B2412">
        <w:tc>
          <w:tcPr>
            <w:tcW w:w="1702" w:type="dxa"/>
            <w:vMerge/>
          </w:tcPr>
          <w:p w14:paraId="43FB5A67" w14:textId="77777777" w:rsidR="00C313D3" w:rsidRPr="005947E6" w:rsidRDefault="00C313D3" w:rsidP="00C313D3">
            <w:pPr>
              <w:pStyle w:val="ListParagraph"/>
              <w:numPr>
                <w:ilvl w:val="0"/>
                <w:numId w:val="3"/>
              </w:numPr>
            </w:pPr>
          </w:p>
        </w:tc>
        <w:tc>
          <w:tcPr>
            <w:tcW w:w="992" w:type="dxa"/>
            <w:tcBorders>
              <w:bottom w:val="single" w:sz="4" w:space="0" w:color="auto"/>
            </w:tcBorders>
          </w:tcPr>
          <w:p w14:paraId="1CC7F03F" w14:textId="77777777" w:rsidR="00C313D3" w:rsidRPr="005947E6" w:rsidRDefault="00C313D3" w:rsidP="00C313D3">
            <w:pPr>
              <w:pStyle w:val="ListParagraph"/>
              <w:numPr>
                <w:ilvl w:val="0"/>
                <w:numId w:val="4"/>
              </w:numPr>
            </w:pPr>
          </w:p>
        </w:tc>
        <w:tc>
          <w:tcPr>
            <w:tcW w:w="4394" w:type="dxa"/>
            <w:tcBorders>
              <w:bottom w:val="single" w:sz="4" w:space="0" w:color="auto"/>
            </w:tcBorders>
            <w:vAlign w:val="center"/>
          </w:tcPr>
          <w:p w14:paraId="3D5857A9" w14:textId="32FFDB20" w:rsidR="00C313D3" w:rsidRPr="005947E6" w:rsidRDefault="00C313D3" w:rsidP="00C313D3">
            <w:pPr>
              <w:pStyle w:val="NormalWeb"/>
            </w:pPr>
            <w:r w:rsidRPr="005947E6">
              <w:t>Zakon o izmjenama Zakona o poreznom savjetništvu</w:t>
            </w:r>
          </w:p>
        </w:tc>
        <w:tc>
          <w:tcPr>
            <w:tcW w:w="2835" w:type="dxa"/>
            <w:tcBorders>
              <w:bottom w:val="single" w:sz="4" w:space="0" w:color="auto"/>
            </w:tcBorders>
          </w:tcPr>
          <w:p w14:paraId="0127BFC5" w14:textId="1DBC2CD5" w:rsidR="00C313D3" w:rsidRPr="005947E6" w:rsidRDefault="00C313D3" w:rsidP="00C313D3">
            <w:r w:rsidRPr="005947E6">
              <w:t>III tromjesečje</w:t>
            </w:r>
          </w:p>
        </w:tc>
      </w:tr>
      <w:tr w:rsidR="00C313D3" w:rsidRPr="005947E6" w14:paraId="2700DE62" w14:textId="77777777" w:rsidTr="009B2412">
        <w:tc>
          <w:tcPr>
            <w:tcW w:w="1702" w:type="dxa"/>
            <w:vMerge/>
          </w:tcPr>
          <w:p w14:paraId="7FF522F0" w14:textId="77777777" w:rsidR="00C313D3" w:rsidRPr="005947E6" w:rsidRDefault="00C313D3" w:rsidP="00C313D3">
            <w:pPr>
              <w:pStyle w:val="ListParagraph"/>
              <w:numPr>
                <w:ilvl w:val="0"/>
                <w:numId w:val="3"/>
              </w:numPr>
            </w:pPr>
          </w:p>
        </w:tc>
        <w:tc>
          <w:tcPr>
            <w:tcW w:w="992" w:type="dxa"/>
            <w:tcBorders>
              <w:bottom w:val="single" w:sz="4" w:space="0" w:color="auto"/>
            </w:tcBorders>
          </w:tcPr>
          <w:p w14:paraId="7A4A5DF9" w14:textId="77777777" w:rsidR="00C313D3" w:rsidRPr="005947E6" w:rsidRDefault="00C313D3" w:rsidP="00C313D3">
            <w:pPr>
              <w:pStyle w:val="ListParagraph"/>
              <w:numPr>
                <w:ilvl w:val="0"/>
                <w:numId w:val="4"/>
              </w:numPr>
            </w:pPr>
          </w:p>
        </w:tc>
        <w:tc>
          <w:tcPr>
            <w:tcW w:w="4394" w:type="dxa"/>
            <w:tcBorders>
              <w:bottom w:val="single" w:sz="4" w:space="0" w:color="auto"/>
            </w:tcBorders>
            <w:vAlign w:val="center"/>
          </w:tcPr>
          <w:p w14:paraId="1204255A" w14:textId="2CF24943" w:rsidR="00C313D3" w:rsidRPr="005947E6" w:rsidRDefault="00C313D3" w:rsidP="00C313D3">
            <w:pPr>
              <w:pStyle w:val="NormalWeb"/>
            </w:pPr>
            <w:r w:rsidRPr="005947E6">
              <w:t>Zakon o subjektima koji se bave djelatnošću otkupa i naplate potraživanja (EU)</w:t>
            </w:r>
          </w:p>
        </w:tc>
        <w:tc>
          <w:tcPr>
            <w:tcW w:w="2835" w:type="dxa"/>
            <w:tcBorders>
              <w:bottom w:val="single" w:sz="4" w:space="0" w:color="auto"/>
            </w:tcBorders>
          </w:tcPr>
          <w:p w14:paraId="4419A5F7" w14:textId="2F290FF0" w:rsidR="00C313D3" w:rsidRPr="005947E6" w:rsidRDefault="00C313D3" w:rsidP="00C313D3">
            <w:r w:rsidRPr="005947E6">
              <w:t>III tromjesečje</w:t>
            </w:r>
          </w:p>
        </w:tc>
      </w:tr>
      <w:tr w:rsidR="00C313D3" w:rsidRPr="005947E6" w14:paraId="0CF70B70" w14:textId="77777777" w:rsidTr="00C753EB">
        <w:tc>
          <w:tcPr>
            <w:tcW w:w="1702" w:type="dxa"/>
            <w:vMerge/>
          </w:tcPr>
          <w:p w14:paraId="2B830F82" w14:textId="77777777" w:rsidR="00C313D3" w:rsidRPr="005947E6" w:rsidRDefault="00C313D3" w:rsidP="00C313D3">
            <w:pPr>
              <w:pStyle w:val="ListParagraph"/>
              <w:numPr>
                <w:ilvl w:val="0"/>
                <w:numId w:val="3"/>
              </w:numPr>
            </w:pPr>
          </w:p>
        </w:tc>
        <w:tc>
          <w:tcPr>
            <w:tcW w:w="992" w:type="dxa"/>
            <w:tcBorders>
              <w:bottom w:val="single" w:sz="4" w:space="0" w:color="auto"/>
            </w:tcBorders>
          </w:tcPr>
          <w:p w14:paraId="5DF6AA51" w14:textId="77777777" w:rsidR="00C313D3" w:rsidRPr="005947E6" w:rsidRDefault="00C313D3" w:rsidP="00C313D3">
            <w:pPr>
              <w:pStyle w:val="ListParagraph"/>
              <w:numPr>
                <w:ilvl w:val="0"/>
                <w:numId w:val="4"/>
              </w:numPr>
            </w:pPr>
          </w:p>
        </w:tc>
        <w:tc>
          <w:tcPr>
            <w:tcW w:w="4394" w:type="dxa"/>
            <w:tcBorders>
              <w:bottom w:val="single" w:sz="4" w:space="0" w:color="auto"/>
            </w:tcBorders>
          </w:tcPr>
          <w:p w14:paraId="5AF0D930" w14:textId="3085BC1D" w:rsidR="00C313D3" w:rsidRPr="005947E6" w:rsidRDefault="00C313D3" w:rsidP="00C313D3">
            <w:pPr>
              <w:pStyle w:val="NormalWeb"/>
            </w:pPr>
            <w:r w:rsidRPr="005947E6">
              <w:t>Zakon o izmjenama i dopunama Zakona o sanaciji kreditnih institucija i investicijskih društava (EU)</w:t>
            </w:r>
          </w:p>
        </w:tc>
        <w:tc>
          <w:tcPr>
            <w:tcW w:w="2835" w:type="dxa"/>
            <w:tcBorders>
              <w:bottom w:val="single" w:sz="4" w:space="0" w:color="auto"/>
            </w:tcBorders>
          </w:tcPr>
          <w:p w14:paraId="64C8F8A0" w14:textId="3A4BAB20" w:rsidR="00C313D3" w:rsidRPr="005947E6" w:rsidRDefault="00C313D3" w:rsidP="00C313D3">
            <w:r w:rsidRPr="005947E6">
              <w:t>III tromjesečje</w:t>
            </w:r>
          </w:p>
        </w:tc>
      </w:tr>
      <w:tr w:rsidR="00C313D3" w:rsidRPr="005947E6" w14:paraId="4BA1991B" w14:textId="77777777" w:rsidTr="009B2412">
        <w:tc>
          <w:tcPr>
            <w:tcW w:w="1702" w:type="dxa"/>
            <w:vMerge/>
          </w:tcPr>
          <w:p w14:paraId="32C3791F" w14:textId="77777777" w:rsidR="00C313D3" w:rsidRPr="005947E6" w:rsidRDefault="00C313D3" w:rsidP="00C313D3">
            <w:pPr>
              <w:pStyle w:val="ListParagraph"/>
              <w:numPr>
                <w:ilvl w:val="0"/>
                <w:numId w:val="3"/>
              </w:numPr>
            </w:pPr>
          </w:p>
        </w:tc>
        <w:tc>
          <w:tcPr>
            <w:tcW w:w="992" w:type="dxa"/>
            <w:tcBorders>
              <w:bottom w:val="single" w:sz="4" w:space="0" w:color="auto"/>
            </w:tcBorders>
          </w:tcPr>
          <w:p w14:paraId="100A7767" w14:textId="77777777" w:rsidR="00C313D3" w:rsidRPr="005947E6" w:rsidRDefault="00C313D3" w:rsidP="00C313D3">
            <w:pPr>
              <w:pStyle w:val="ListParagraph"/>
              <w:numPr>
                <w:ilvl w:val="0"/>
                <w:numId w:val="4"/>
              </w:numPr>
            </w:pPr>
          </w:p>
        </w:tc>
        <w:tc>
          <w:tcPr>
            <w:tcW w:w="4394" w:type="dxa"/>
            <w:tcBorders>
              <w:bottom w:val="single" w:sz="4" w:space="0" w:color="auto"/>
            </w:tcBorders>
            <w:vAlign w:val="center"/>
          </w:tcPr>
          <w:p w14:paraId="7C93556C" w14:textId="08435C76" w:rsidR="00C313D3" w:rsidRPr="005947E6" w:rsidRDefault="00C313D3" w:rsidP="00C313D3">
            <w:pPr>
              <w:pStyle w:val="NormalWeb"/>
            </w:pPr>
            <w:r w:rsidRPr="005947E6">
              <w:t>Zakon o izmjenama i dopunama Zakona o prisilnoj likvidaciji kreditnih institucija</w:t>
            </w:r>
          </w:p>
        </w:tc>
        <w:tc>
          <w:tcPr>
            <w:tcW w:w="2835" w:type="dxa"/>
            <w:tcBorders>
              <w:bottom w:val="single" w:sz="4" w:space="0" w:color="auto"/>
            </w:tcBorders>
          </w:tcPr>
          <w:p w14:paraId="3B411A7A" w14:textId="4D8C1679" w:rsidR="00C313D3" w:rsidRPr="005947E6" w:rsidRDefault="00C313D3" w:rsidP="00C313D3">
            <w:r w:rsidRPr="005947E6">
              <w:t>IV tromjesečje</w:t>
            </w:r>
          </w:p>
        </w:tc>
      </w:tr>
      <w:tr w:rsidR="00C313D3" w:rsidRPr="005947E6" w14:paraId="01BA0DFC" w14:textId="77777777" w:rsidTr="009B2412">
        <w:tc>
          <w:tcPr>
            <w:tcW w:w="1702" w:type="dxa"/>
            <w:vMerge/>
          </w:tcPr>
          <w:p w14:paraId="24C2FE40" w14:textId="77777777" w:rsidR="00C313D3" w:rsidRPr="005947E6" w:rsidRDefault="00C313D3" w:rsidP="00C313D3">
            <w:pPr>
              <w:pStyle w:val="ListParagraph"/>
              <w:numPr>
                <w:ilvl w:val="0"/>
                <w:numId w:val="3"/>
              </w:numPr>
            </w:pPr>
          </w:p>
        </w:tc>
        <w:tc>
          <w:tcPr>
            <w:tcW w:w="992" w:type="dxa"/>
            <w:tcBorders>
              <w:bottom w:val="single" w:sz="4" w:space="0" w:color="auto"/>
            </w:tcBorders>
          </w:tcPr>
          <w:p w14:paraId="67A09927" w14:textId="77777777" w:rsidR="00C313D3" w:rsidRPr="005947E6" w:rsidRDefault="00C313D3" w:rsidP="00C313D3">
            <w:pPr>
              <w:pStyle w:val="ListParagraph"/>
              <w:numPr>
                <w:ilvl w:val="0"/>
                <w:numId w:val="4"/>
              </w:numPr>
            </w:pPr>
          </w:p>
        </w:tc>
        <w:tc>
          <w:tcPr>
            <w:tcW w:w="4394" w:type="dxa"/>
            <w:tcBorders>
              <w:bottom w:val="single" w:sz="4" w:space="0" w:color="auto"/>
            </w:tcBorders>
            <w:vAlign w:val="center"/>
          </w:tcPr>
          <w:p w14:paraId="172062B2" w14:textId="4EA5C810" w:rsidR="00C313D3" w:rsidRPr="005947E6" w:rsidRDefault="00C313D3" w:rsidP="00C313D3">
            <w:pPr>
              <w:pStyle w:val="NormalWeb"/>
            </w:pPr>
            <w:r w:rsidRPr="005947E6">
              <w:t>Zakon o kreditnim unijama (PUP)</w:t>
            </w:r>
          </w:p>
        </w:tc>
        <w:tc>
          <w:tcPr>
            <w:tcW w:w="2835" w:type="dxa"/>
            <w:tcBorders>
              <w:bottom w:val="single" w:sz="4" w:space="0" w:color="auto"/>
            </w:tcBorders>
          </w:tcPr>
          <w:p w14:paraId="507709A6" w14:textId="18BC75BB" w:rsidR="00C313D3" w:rsidRPr="005947E6" w:rsidRDefault="00C313D3" w:rsidP="00C313D3">
            <w:r w:rsidRPr="005947E6">
              <w:t>IV tromjesečje</w:t>
            </w:r>
          </w:p>
        </w:tc>
      </w:tr>
      <w:tr w:rsidR="00C313D3" w:rsidRPr="005947E6" w14:paraId="436BEF6B" w14:textId="77777777" w:rsidTr="009B2412">
        <w:tc>
          <w:tcPr>
            <w:tcW w:w="1702" w:type="dxa"/>
            <w:vMerge/>
          </w:tcPr>
          <w:p w14:paraId="69A37866" w14:textId="77777777" w:rsidR="00C313D3" w:rsidRPr="005947E6" w:rsidRDefault="00C313D3" w:rsidP="00C313D3">
            <w:pPr>
              <w:pStyle w:val="ListParagraph"/>
              <w:numPr>
                <w:ilvl w:val="0"/>
                <w:numId w:val="3"/>
              </w:numPr>
            </w:pPr>
          </w:p>
        </w:tc>
        <w:tc>
          <w:tcPr>
            <w:tcW w:w="992" w:type="dxa"/>
            <w:tcBorders>
              <w:bottom w:val="single" w:sz="4" w:space="0" w:color="auto"/>
            </w:tcBorders>
          </w:tcPr>
          <w:p w14:paraId="3F4ED485" w14:textId="77777777" w:rsidR="00C313D3" w:rsidRPr="005947E6" w:rsidRDefault="00C313D3" w:rsidP="00C313D3">
            <w:pPr>
              <w:pStyle w:val="ListParagraph"/>
              <w:numPr>
                <w:ilvl w:val="0"/>
                <w:numId w:val="4"/>
              </w:numPr>
            </w:pPr>
          </w:p>
        </w:tc>
        <w:tc>
          <w:tcPr>
            <w:tcW w:w="4394" w:type="dxa"/>
            <w:tcBorders>
              <w:bottom w:val="single" w:sz="4" w:space="0" w:color="auto"/>
            </w:tcBorders>
            <w:vAlign w:val="center"/>
          </w:tcPr>
          <w:p w14:paraId="4E3BC8A2" w14:textId="40E2C583" w:rsidR="00C313D3" w:rsidRPr="005947E6" w:rsidRDefault="00C313D3" w:rsidP="00C313D3">
            <w:pPr>
              <w:pStyle w:val="NormalWeb"/>
            </w:pPr>
            <w:r w:rsidRPr="005947E6">
              <w:t>Zakon o  izmjenama i dopunama Zakona o financijskim konglomeratima</w:t>
            </w:r>
          </w:p>
        </w:tc>
        <w:tc>
          <w:tcPr>
            <w:tcW w:w="2835" w:type="dxa"/>
            <w:tcBorders>
              <w:bottom w:val="single" w:sz="4" w:space="0" w:color="auto"/>
            </w:tcBorders>
          </w:tcPr>
          <w:p w14:paraId="668CD248" w14:textId="1030D847" w:rsidR="00C313D3" w:rsidRPr="005947E6" w:rsidRDefault="00C313D3" w:rsidP="00C313D3">
            <w:r w:rsidRPr="005947E6">
              <w:t>IV tromjesečje</w:t>
            </w:r>
          </w:p>
        </w:tc>
      </w:tr>
      <w:tr w:rsidR="00C313D3" w:rsidRPr="005947E6" w14:paraId="6EC9C8CB" w14:textId="77777777" w:rsidTr="009B2412">
        <w:tc>
          <w:tcPr>
            <w:tcW w:w="1702" w:type="dxa"/>
            <w:vMerge/>
          </w:tcPr>
          <w:p w14:paraId="05ECFEB7" w14:textId="77777777" w:rsidR="00C313D3" w:rsidRPr="005947E6" w:rsidRDefault="00C313D3" w:rsidP="00C313D3">
            <w:pPr>
              <w:pStyle w:val="ListParagraph"/>
              <w:numPr>
                <w:ilvl w:val="0"/>
                <w:numId w:val="3"/>
              </w:numPr>
            </w:pPr>
          </w:p>
        </w:tc>
        <w:tc>
          <w:tcPr>
            <w:tcW w:w="992" w:type="dxa"/>
            <w:tcBorders>
              <w:bottom w:val="single" w:sz="4" w:space="0" w:color="auto"/>
            </w:tcBorders>
          </w:tcPr>
          <w:p w14:paraId="6FF45CF6" w14:textId="77777777" w:rsidR="00C313D3" w:rsidRPr="005947E6" w:rsidRDefault="00C313D3" w:rsidP="00C313D3">
            <w:pPr>
              <w:pStyle w:val="ListParagraph"/>
              <w:numPr>
                <w:ilvl w:val="0"/>
                <w:numId w:val="4"/>
              </w:numPr>
            </w:pPr>
          </w:p>
        </w:tc>
        <w:tc>
          <w:tcPr>
            <w:tcW w:w="4394" w:type="dxa"/>
            <w:tcBorders>
              <w:bottom w:val="single" w:sz="4" w:space="0" w:color="auto"/>
            </w:tcBorders>
            <w:vAlign w:val="center"/>
          </w:tcPr>
          <w:p w14:paraId="0C9F4933" w14:textId="79382750" w:rsidR="00C313D3" w:rsidRPr="005947E6" w:rsidRDefault="00C313D3" w:rsidP="00C313D3">
            <w:pPr>
              <w:pStyle w:val="NormalWeb"/>
            </w:pPr>
            <w:r w:rsidRPr="005947E6">
              <w:t>Zakon o kreditnim institucijama</w:t>
            </w:r>
          </w:p>
        </w:tc>
        <w:tc>
          <w:tcPr>
            <w:tcW w:w="2835" w:type="dxa"/>
            <w:tcBorders>
              <w:bottom w:val="single" w:sz="4" w:space="0" w:color="auto"/>
            </w:tcBorders>
          </w:tcPr>
          <w:p w14:paraId="55C7D882" w14:textId="130513AA" w:rsidR="00C313D3" w:rsidRPr="005947E6" w:rsidRDefault="00C313D3" w:rsidP="00C313D3">
            <w:r w:rsidRPr="005947E6">
              <w:t>IV tromjesečje</w:t>
            </w:r>
          </w:p>
        </w:tc>
      </w:tr>
      <w:tr w:rsidR="00C313D3" w:rsidRPr="005947E6" w14:paraId="5F635582" w14:textId="77777777" w:rsidTr="009B2412">
        <w:tc>
          <w:tcPr>
            <w:tcW w:w="1702" w:type="dxa"/>
            <w:vMerge/>
          </w:tcPr>
          <w:p w14:paraId="0DF28B92" w14:textId="77777777" w:rsidR="00C313D3" w:rsidRPr="005947E6" w:rsidRDefault="00C313D3" w:rsidP="00C313D3">
            <w:pPr>
              <w:pStyle w:val="ListParagraph"/>
              <w:numPr>
                <w:ilvl w:val="0"/>
                <w:numId w:val="3"/>
              </w:numPr>
            </w:pPr>
          </w:p>
        </w:tc>
        <w:tc>
          <w:tcPr>
            <w:tcW w:w="992" w:type="dxa"/>
            <w:tcBorders>
              <w:bottom w:val="single" w:sz="4" w:space="0" w:color="auto"/>
            </w:tcBorders>
          </w:tcPr>
          <w:p w14:paraId="2CE11C82" w14:textId="77777777" w:rsidR="00C313D3" w:rsidRPr="005947E6" w:rsidRDefault="00C313D3" w:rsidP="00C313D3">
            <w:pPr>
              <w:pStyle w:val="ListParagraph"/>
              <w:numPr>
                <w:ilvl w:val="0"/>
                <w:numId w:val="4"/>
              </w:numPr>
            </w:pPr>
          </w:p>
        </w:tc>
        <w:tc>
          <w:tcPr>
            <w:tcW w:w="4394" w:type="dxa"/>
            <w:tcBorders>
              <w:bottom w:val="single" w:sz="4" w:space="0" w:color="auto"/>
            </w:tcBorders>
            <w:vAlign w:val="center"/>
          </w:tcPr>
          <w:p w14:paraId="530F711B" w14:textId="779914D2" w:rsidR="00C313D3" w:rsidRPr="005947E6" w:rsidRDefault="00C313D3" w:rsidP="00C313D3">
            <w:pPr>
              <w:pStyle w:val="NormalWeb"/>
            </w:pPr>
            <w:r w:rsidRPr="005947E6">
              <w:t xml:space="preserve">Zakon o izmjenama i dopunama Zakona o </w:t>
            </w:r>
            <w:proofErr w:type="spellStart"/>
            <w:r w:rsidRPr="005947E6">
              <w:t>leasingu</w:t>
            </w:r>
            <w:proofErr w:type="spellEnd"/>
          </w:p>
        </w:tc>
        <w:tc>
          <w:tcPr>
            <w:tcW w:w="2835" w:type="dxa"/>
            <w:tcBorders>
              <w:bottom w:val="single" w:sz="4" w:space="0" w:color="auto"/>
            </w:tcBorders>
          </w:tcPr>
          <w:p w14:paraId="1272F666" w14:textId="1B539C59" w:rsidR="00C313D3" w:rsidRPr="005947E6" w:rsidRDefault="00C313D3" w:rsidP="00C313D3">
            <w:r w:rsidRPr="005947E6">
              <w:t>IV tromjesečje</w:t>
            </w:r>
          </w:p>
        </w:tc>
      </w:tr>
      <w:tr w:rsidR="00C313D3" w:rsidRPr="005947E6" w14:paraId="02D4FFCC" w14:textId="77777777" w:rsidTr="009B2412">
        <w:tc>
          <w:tcPr>
            <w:tcW w:w="1702" w:type="dxa"/>
            <w:vMerge/>
          </w:tcPr>
          <w:p w14:paraId="4F2BDE14" w14:textId="77777777" w:rsidR="00C313D3" w:rsidRPr="005947E6" w:rsidRDefault="00C313D3" w:rsidP="00C313D3">
            <w:pPr>
              <w:pStyle w:val="ListParagraph"/>
              <w:numPr>
                <w:ilvl w:val="0"/>
                <w:numId w:val="3"/>
              </w:numPr>
            </w:pPr>
          </w:p>
        </w:tc>
        <w:tc>
          <w:tcPr>
            <w:tcW w:w="992" w:type="dxa"/>
            <w:tcBorders>
              <w:bottom w:val="single" w:sz="4" w:space="0" w:color="auto"/>
            </w:tcBorders>
          </w:tcPr>
          <w:p w14:paraId="60F37969" w14:textId="77777777" w:rsidR="00C313D3" w:rsidRPr="005947E6" w:rsidRDefault="00C313D3" w:rsidP="00C313D3">
            <w:pPr>
              <w:pStyle w:val="ListParagraph"/>
              <w:numPr>
                <w:ilvl w:val="0"/>
                <w:numId w:val="4"/>
              </w:numPr>
            </w:pPr>
          </w:p>
        </w:tc>
        <w:tc>
          <w:tcPr>
            <w:tcW w:w="4394" w:type="dxa"/>
            <w:tcBorders>
              <w:bottom w:val="single" w:sz="4" w:space="0" w:color="auto"/>
            </w:tcBorders>
            <w:vAlign w:val="center"/>
          </w:tcPr>
          <w:p w14:paraId="77858A4E" w14:textId="4AE1D625" w:rsidR="00C313D3" w:rsidRPr="005947E6" w:rsidRDefault="00C313D3" w:rsidP="00C313D3">
            <w:pPr>
              <w:pStyle w:val="NormalWeb"/>
            </w:pPr>
            <w:r w:rsidRPr="005947E6">
              <w:t>Zakon o izmjenama i dopunama Zakona o Financijskom inspektoratu Republike Hrvatske (PUP)</w:t>
            </w:r>
          </w:p>
        </w:tc>
        <w:tc>
          <w:tcPr>
            <w:tcW w:w="2835" w:type="dxa"/>
            <w:tcBorders>
              <w:bottom w:val="single" w:sz="4" w:space="0" w:color="auto"/>
            </w:tcBorders>
          </w:tcPr>
          <w:p w14:paraId="5917D862" w14:textId="04C11814" w:rsidR="00C313D3" w:rsidRPr="005947E6" w:rsidRDefault="00C313D3" w:rsidP="00C313D3">
            <w:r w:rsidRPr="005947E6">
              <w:t>IV tromjesečje</w:t>
            </w:r>
          </w:p>
        </w:tc>
      </w:tr>
      <w:tr w:rsidR="00C313D3" w:rsidRPr="005947E6" w14:paraId="6325A744" w14:textId="77777777" w:rsidTr="009B2412">
        <w:tc>
          <w:tcPr>
            <w:tcW w:w="1702" w:type="dxa"/>
            <w:vMerge/>
          </w:tcPr>
          <w:p w14:paraId="7B4D80AA" w14:textId="77777777" w:rsidR="00C313D3" w:rsidRPr="005947E6" w:rsidRDefault="00C313D3" w:rsidP="00C313D3">
            <w:pPr>
              <w:pStyle w:val="ListParagraph"/>
              <w:numPr>
                <w:ilvl w:val="0"/>
                <w:numId w:val="3"/>
              </w:numPr>
            </w:pPr>
          </w:p>
        </w:tc>
        <w:tc>
          <w:tcPr>
            <w:tcW w:w="992" w:type="dxa"/>
            <w:tcBorders>
              <w:bottom w:val="single" w:sz="4" w:space="0" w:color="auto"/>
            </w:tcBorders>
          </w:tcPr>
          <w:p w14:paraId="674DE5F4" w14:textId="77777777" w:rsidR="00C313D3" w:rsidRPr="005947E6" w:rsidRDefault="00C313D3" w:rsidP="00C313D3">
            <w:pPr>
              <w:pStyle w:val="ListParagraph"/>
              <w:numPr>
                <w:ilvl w:val="0"/>
                <w:numId w:val="4"/>
              </w:numPr>
            </w:pPr>
          </w:p>
        </w:tc>
        <w:tc>
          <w:tcPr>
            <w:tcW w:w="4394" w:type="dxa"/>
            <w:tcBorders>
              <w:bottom w:val="single" w:sz="4" w:space="0" w:color="auto"/>
            </w:tcBorders>
            <w:vAlign w:val="center"/>
          </w:tcPr>
          <w:p w14:paraId="327BA692" w14:textId="16D5D18A" w:rsidR="00C313D3" w:rsidRPr="005947E6" w:rsidRDefault="00C313D3" w:rsidP="00C313D3">
            <w:pPr>
              <w:pStyle w:val="NormalWeb"/>
            </w:pPr>
            <w:r w:rsidRPr="005947E6">
              <w:t>Zakon o izvršavanju Državnog proračuna Republike Hrvatske za 2024. godinu</w:t>
            </w:r>
          </w:p>
        </w:tc>
        <w:tc>
          <w:tcPr>
            <w:tcW w:w="2835" w:type="dxa"/>
            <w:tcBorders>
              <w:bottom w:val="single" w:sz="4" w:space="0" w:color="auto"/>
            </w:tcBorders>
          </w:tcPr>
          <w:p w14:paraId="4CB1FC37" w14:textId="26EA38BE" w:rsidR="00C313D3" w:rsidRPr="005947E6" w:rsidRDefault="00C313D3" w:rsidP="00C313D3">
            <w:r w:rsidRPr="005947E6">
              <w:t>IV tromjesečje</w:t>
            </w:r>
          </w:p>
        </w:tc>
      </w:tr>
      <w:tr w:rsidR="00C313D3" w:rsidRPr="005947E6" w14:paraId="0F39C87D" w14:textId="77777777" w:rsidTr="00727A54">
        <w:trPr>
          <w:trHeight w:val="582"/>
        </w:trPr>
        <w:tc>
          <w:tcPr>
            <w:tcW w:w="1702" w:type="dxa"/>
            <w:vMerge w:val="restart"/>
            <w:tcBorders>
              <w:top w:val="single" w:sz="12" w:space="0" w:color="auto"/>
              <w:bottom w:val="single" w:sz="12" w:space="0" w:color="auto"/>
              <w:right w:val="single" w:sz="4" w:space="0" w:color="auto"/>
            </w:tcBorders>
          </w:tcPr>
          <w:p w14:paraId="03E20ED5" w14:textId="77777777" w:rsidR="00C313D3" w:rsidRPr="005947E6" w:rsidRDefault="00C313D3" w:rsidP="00C313D3">
            <w:pPr>
              <w:rPr>
                <w:b/>
              </w:rPr>
            </w:pPr>
            <w:r w:rsidRPr="005947E6">
              <w:rPr>
                <w:b/>
              </w:rPr>
              <w:t>Ministarstvo poljoprivrede</w:t>
            </w:r>
          </w:p>
        </w:tc>
        <w:tc>
          <w:tcPr>
            <w:tcW w:w="992" w:type="dxa"/>
            <w:tcBorders>
              <w:top w:val="single" w:sz="12" w:space="0" w:color="auto"/>
              <w:left w:val="single" w:sz="4" w:space="0" w:color="auto"/>
            </w:tcBorders>
          </w:tcPr>
          <w:p w14:paraId="125FADAA" w14:textId="77777777" w:rsidR="00C313D3" w:rsidRPr="005947E6" w:rsidRDefault="00C313D3" w:rsidP="00C313D3">
            <w:pPr>
              <w:pStyle w:val="ListParagraph"/>
              <w:numPr>
                <w:ilvl w:val="0"/>
                <w:numId w:val="4"/>
              </w:numPr>
            </w:pPr>
          </w:p>
        </w:tc>
        <w:tc>
          <w:tcPr>
            <w:tcW w:w="4394" w:type="dxa"/>
            <w:tcBorders>
              <w:top w:val="single" w:sz="12" w:space="0" w:color="auto"/>
            </w:tcBorders>
          </w:tcPr>
          <w:p w14:paraId="7B9613A4" w14:textId="0D6A8789" w:rsidR="00C313D3" w:rsidRPr="005947E6" w:rsidRDefault="00C313D3" w:rsidP="00C313D3">
            <w:pPr>
              <w:pStyle w:val="normal-000002"/>
            </w:pPr>
            <w:r w:rsidRPr="005947E6">
              <w:t xml:space="preserve">Zakon o izmjenama i dopunama Zakona o lovstvu </w:t>
            </w:r>
          </w:p>
        </w:tc>
        <w:tc>
          <w:tcPr>
            <w:tcW w:w="2835" w:type="dxa"/>
            <w:tcBorders>
              <w:top w:val="single" w:sz="12" w:space="0" w:color="auto"/>
            </w:tcBorders>
          </w:tcPr>
          <w:p w14:paraId="477C8652" w14:textId="361C80C4" w:rsidR="00C313D3" w:rsidRPr="005947E6" w:rsidRDefault="00C313D3" w:rsidP="00C313D3">
            <w:pPr>
              <w:pStyle w:val="normal-000002"/>
            </w:pPr>
            <w:r w:rsidRPr="005947E6">
              <w:t>I  tromjesečje</w:t>
            </w:r>
          </w:p>
        </w:tc>
      </w:tr>
      <w:tr w:rsidR="00C313D3" w:rsidRPr="005947E6" w14:paraId="1C2B2CF1" w14:textId="77777777" w:rsidTr="009B2412">
        <w:tc>
          <w:tcPr>
            <w:tcW w:w="1702" w:type="dxa"/>
            <w:vMerge/>
            <w:tcBorders>
              <w:bottom w:val="single" w:sz="12" w:space="0" w:color="auto"/>
              <w:right w:val="single" w:sz="4" w:space="0" w:color="auto"/>
            </w:tcBorders>
          </w:tcPr>
          <w:p w14:paraId="02AA1C3F" w14:textId="77777777" w:rsidR="00C313D3" w:rsidRPr="005947E6" w:rsidRDefault="00C313D3" w:rsidP="00C313D3">
            <w:pPr>
              <w:pStyle w:val="ListParagraph"/>
              <w:numPr>
                <w:ilvl w:val="0"/>
                <w:numId w:val="3"/>
              </w:numPr>
            </w:pPr>
          </w:p>
        </w:tc>
        <w:tc>
          <w:tcPr>
            <w:tcW w:w="992" w:type="dxa"/>
            <w:tcBorders>
              <w:top w:val="single" w:sz="4" w:space="0" w:color="auto"/>
              <w:left w:val="single" w:sz="4" w:space="0" w:color="auto"/>
              <w:right w:val="single" w:sz="2" w:space="0" w:color="auto"/>
            </w:tcBorders>
          </w:tcPr>
          <w:p w14:paraId="530A5BE7" w14:textId="77777777" w:rsidR="00C313D3" w:rsidRPr="005947E6" w:rsidRDefault="00C313D3" w:rsidP="00C313D3">
            <w:pPr>
              <w:pStyle w:val="ListParagraph"/>
              <w:numPr>
                <w:ilvl w:val="0"/>
                <w:numId w:val="4"/>
              </w:numPr>
            </w:pPr>
          </w:p>
        </w:tc>
        <w:tc>
          <w:tcPr>
            <w:tcW w:w="4394" w:type="dxa"/>
            <w:tcBorders>
              <w:top w:val="single" w:sz="2" w:space="0" w:color="auto"/>
              <w:left w:val="single" w:sz="2" w:space="0" w:color="auto"/>
              <w:bottom w:val="single" w:sz="2" w:space="0" w:color="auto"/>
            </w:tcBorders>
          </w:tcPr>
          <w:p w14:paraId="4F747D8B" w14:textId="0E0D6A88" w:rsidR="00C313D3" w:rsidRPr="005947E6" w:rsidRDefault="00C313D3" w:rsidP="00C313D3">
            <w:pPr>
              <w:pStyle w:val="normal-000002"/>
            </w:pPr>
            <w:r w:rsidRPr="005947E6">
              <w:t xml:space="preserve">Zakon o izmjenama i dopunama Zakona o zabrani nepoštenih trgovačkih praksi u lancu opskrbe hranom </w:t>
            </w:r>
          </w:p>
        </w:tc>
        <w:tc>
          <w:tcPr>
            <w:tcW w:w="2835" w:type="dxa"/>
            <w:tcBorders>
              <w:top w:val="single" w:sz="2" w:space="0" w:color="auto"/>
              <w:bottom w:val="single" w:sz="2" w:space="0" w:color="auto"/>
              <w:right w:val="single" w:sz="2" w:space="0" w:color="auto"/>
            </w:tcBorders>
          </w:tcPr>
          <w:p w14:paraId="4301190F" w14:textId="33BC9589" w:rsidR="00C313D3" w:rsidRPr="005947E6" w:rsidRDefault="00C313D3" w:rsidP="00C313D3">
            <w:pPr>
              <w:pStyle w:val="normal-000002"/>
            </w:pPr>
            <w:r w:rsidRPr="005947E6">
              <w:t>II tromjesečje</w:t>
            </w:r>
          </w:p>
        </w:tc>
      </w:tr>
      <w:tr w:rsidR="00C313D3" w:rsidRPr="005947E6" w14:paraId="779559D0" w14:textId="77777777" w:rsidTr="009B2412">
        <w:tc>
          <w:tcPr>
            <w:tcW w:w="1702" w:type="dxa"/>
            <w:vMerge/>
            <w:tcBorders>
              <w:bottom w:val="single" w:sz="12" w:space="0" w:color="auto"/>
              <w:right w:val="single" w:sz="4" w:space="0" w:color="auto"/>
            </w:tcBorders>
          </w:tcPr>
          <w:p w14:paraId="2E1D15DF" w14:textId="77777777" w:rsidR="00C313D3" w:rsidRPr="005947E6" w:rsidRDefault="00C313D3" w:rsidP="00C313D3">
            <w:pPr>
              <w:pStyle w:val="ListParagraph"/>
              <w:numPr>
                <w:ilvl w:val="0"/>
                <w:numId w:val="3"/>
              </w:numPr>
            </w:pPr>
          </w:p>
        </w:tc>
        <w:tc>
          <w:tcPr>
            <w:tcW w:w="992" w:type="dxa"/>
            <w:tcBorders>
              <w:top w:val="single" w:sz="4" w:space="0" w:color="auto"/>
              <w:left w:val="single" w:sz="4" w:space="0" w:color="auto"/>
              <w:right w:val="single" w:sz="2" w:space="0" w:color="auto"/>
            </w:tcBorders>
          </w:tcPr>
          <w:p w14:paraId="2CDCD478" w14:textId="77777777" w:rsidR="00C313D3" w:rsidRPr="005947E6" w:rsidRDefault="00C313D3" w:rsidP="00C313D3">
            <w:pPr>
              <w:pStyle w:val="ListParagraph"/>
              <w:numPr>
                <w:ilvl w:val="0"/>
                <w:numId w:val="4"/>
              </w:numPr>
            </w:pPr>
          </w:p>
        </w:tc>
        <w:tc>
          <w:tcPr>
            <w:tcW w:w="4394" w:type="dxa"/>
            <w:tcBorders>
              <w:top w:val="single" w:sz="2" w:space="0" w:color="auto"/>
              <w:left w:val="single" w:sz="2" w:space="0" w:color="auto"/>
              <w:bottom w:val="single" w:sz="2" w:space="0" w:color="auto"/>
            </w:tcBorders>
          </w:tcPr>
          <w:p w14:paraId="2ECFCBDF" w14:textId="602BA4A0" w:rsidR="00C313D3" w:rsidRPr="005947E6" w:rsidRDefault="00C313D3" w:rsidP="00C313D3">
            <w:pPr>
              <w:pStyle w:val="normal-000002"/>
            </w:pPr>
            <w:r w:rsidRPr="005947E6">
              <w:t>Zakon o izmjenama i dopunama Zakona o šumama</w:t>
            </w:r>
          </w:p>
        </w:tc>
        <w:tc>
          <w:tcPr>
            <w:tcW w:w="2835" w:type="dxa"/>
            <w:tcBorders>
              <w:top w:val="single" w:sz="2" w:space="0" w:color="auto"/>
              <w:bottom w:val="single" w:sz="2" w:space="0" w:color="auto"/>
              <w:right w:val="single" w:sz="2" w:space="0" w:color="auto"/>
            </w:tcBorders>
          </w:tcPr>
          <w:p w14:paraId="74CD0067" w14:textId="16561073" w:rsidR="00C313D3" w:rsidRPr="005947E6" w:rsidRDefault="00C313D3" w:rsidP="00C313D3">
            <w:pPr>
              <w:pStyle w:val="normal-000002"/>
            </w:pPr>
            <w:r w:rsidRPr="005947E6">
              <w:t>II tromjesečje</w:t>
            </w:r>
          </w:p>
        </w:tc>
      </w:tr>
      <w:tr w:rsidR="00C313D3" w:rsidRPr="005947E6" w14:paraId="5C2C3921" w14:textId="77777777" w:rsidTr="009B2412">
        <w:tc>
          <w:tcPr>
            <w:tcW w:w="1702" w:type="dxa"/>
            <w:vMerge/>
            <w:tcBorders>
              <w:bottom w:val="single" w:sz="12" w:space="0" w:color="auto"/>
              <w:right w:val="single" w:sz="4" w:space="0" w:color="auto"/>
            </w:tcBorders>
          </w:tcPr>
          <w:p w14:paraId="1BE93431" w14:textId="77777777" w:rsidR="00C313D3" w:rsidRPr="005947E6" w:rsidRDefault="00C313D3" w:rsidP="00C313D3">
            <w:pPr>
              <w:pStyle w:val="ListParagraph"/>
              <w:numPr>
                <w:ilvl w:val="0"/>
                <w:numId w:val="3"/>
              </w:numPr>
            </w:pPr>
          </w:p>
        </w:tc>
        <w:tc>
          <w:tcPr>
            <w:tcW w:w="992" w:type="dxa"/>
            <w:tcBorders>
              <w:top w:val="single" w:sz="4" w:space="0" w:color="auto"/>
              <w:left w:val="single" w:sz="4" w:space="0" w:color="auto"/>
              <w:right w:val="single" w:sz="2" w:space="0" w:color="auto"/>
            </w:tcBorders>
          </w:tcPr>
          <w:p w14:paraId="5C83F891" w14:textId="77777777" w:rsidR="00C313D3" w:rsidRPr="005947E6" w:rsidRDefault="00C313D3" w:rsidP="00C313D3">
            <w:pPr>
              <w:pStyle w:val="ListParagraph"/>
              <w:numPr>
                <w:ilvl w:val="0"/>
                <w:numId w:val="4"/>
              </w:numPr>
            </w:pPr>
          </w:p>
        </w:tc>
        <w:tc>
          <w:tcPr>
            <w:tcW w:w="4394" w:type="dxa"/>
            <w:tcBorders>
              <w:top w:val="single" w:sz="2" w:space="0" w:color="auto"/>
              <w:left w:val="single" w:sz="2" w:space="0" w:color="auto"/>
              <w:bottom w:val="single" w:sz="2" w:space="0" w:color="auto"/>
            </w:tcBorders>
          </w:tcPr>
          <w:p w14:paraId="4DE3B86E" w14:textId="7EB25C53" w:rsidR="00C313D3" w:rsidRPr="005947E6" w:rsidRDefault="00C313D3" w:rsidP="00C313D3">
            <w:pPr>
              <w:pStyle w:val="normal-000002"/>
            </w:pPr>
            <w:r w:rsidRPr="005947E6">
              <w:t>Zakon o prestanku važenja Zakona o sustavu obrane od tuče (PUP)</w:t>
            </w:r>
          </w:p>
        </w:tc>
        <w:tc>
          <w:tcPr>
            <w:tcW w:w="2835" w:type="dxa"/>
            <w:tcBorders>
              <w:top w:val="single" w:sz="2" w:space="0" w:color="auto"/>
              <w:bottom w:val="single" w:sz="2" w:space="0" w:color="auto"/>
              <w:right w:val="single" w:sz="2" w:space="0" w:color="auto"/>
            </w:tcBorders>
          </w:tcPr>
          <w:p w14:paraId="34272110" w14:textId="57DB61BF" w:rsidR="00C313D3" w:rsidRPr="005947E6" w:rsidRDefault="00C313D3" w:rsidP="00C313D3">
            <w:pPr>
              <w:pStyle w:val="normal-000002"/>
            </w:pPr>
            <w:r w:rsidRPr="005947E6">
              <w:t>II tromjesečje</w:t>
            </w:r>
          </w:p>
        </w:tc>
      </w:tr>
      <w:tr w:rsidR="00C313D3" w:rsidRPr="005947E6" w14:paraId="75A3D662" w14:textId="77777777" w:rsidTr="009B2412">
        <w:tc>
          <w:tcPr>
            <w:tcW w:w="1702" w:type="dxa"/>
            <w:vMerge/>
            <w:tcBorders>
              <w:bottom w:val="single" w:sz="12" w:space="0" w:color="auto"/>
              <w:right w:val="single" w:sz="4" w:space="0" w:color="auto"/>
            </w:tcBorders>
          </w:tcPr>
          <w:p w14:paraId="1C0EB801" w14:textId="77777777" w:rsidR="00C313D3" w:rsidRPr="005947E6" w:rsidRDefault="00C313D3" w:rsidP="00C313D3">
            <w:pPr>
              <w:pStyle w:val="ListParagraph"/>
              <w:numPr>
                <w:ilvl w:val="0"/>
                <w:numId w:val="3"/>
              </w:numPr>
            </w:pPr>
          </w:p>
        </w:tc>
        <w:tc>
          <w:tcPr>
            <w:tcW w:w="992" w:type="dxa"/>
            <w:tcBorders>
              <w:top w:val="single" w:sz="4" w:space="0" w:color="auto"/>
              <w:left w:val="single" w:sz="4" w:space="0" w:color="auto"/>
              <w:right w:val="single" w:sz="2" w:space="0" w:color="auto"/>
            </w:tcBorders>
          </w:tcPr>
          <w:p w14:paraId="7BB5AF83" w14:textId="77777777" w:rsidR="00C313D3" w:rsidRPr="005947E6" w:rsidRDefault="00C313D3" w:rsidP="00C313D3">
            <w:pPr>
              <w:pStyle w:val="ListParagraph"/>
              <w:numPr>
                <w:ilvl w:val="0"/>
                <w:numId w:val="4"/>
              </w:numPr>
            </w:pPr>
          </w:p>
        </w:tc>
        <w:tc>
          <w:tcPr>
            <w:tcW w:w="4394" w:type="dxa"/>
            <w:tcBorders>
              <w:top w:val="single" w:sz="2" w:space="0" w:color="auto"/>
              <w:left w:val="single" w:sz="2" w:space="0" w:color="auto"/>
              <w:bottom w:val="single" w:sz="2" w:space="0" w:color="auto"/>
            </w:tcBorders>
          </w:tcPr>
          <w:p w14:paraId="041B3ACA" w14:textId="7BE60BDA" w:rsidR="00C313D3" w:rsidRPr="005947E6" w:rsidRDefault="00C313D3" w:rsidP="00C313D3">
            <w:pPr>
              <w:pStyle w:val="normal-000002"/>
              <w:rPr>
                <w:rStyle w:val="zadanifontodlomka-000008"/>
              </w:rPr>
            </w:pPr>
            <w:r w:rsidRPr="005947E6">
              <w:t>Zakon o izmjenama i dopunama Zakona o drvenastim kulturama kratkih ophodnji</w:t>
            </w:r>
          </w:p>
        </w:tc>
        <w:tc>
          <w:tcPr>
            <w:tcW w:w="2835" w:type="dxa"/>
            <w:tcBorders>
              <w:top w:val="single" w:sz="2" w:space="0" w:color="auto"/>
              <w:bottom w:val="single" w:sz="2" w:space="0" w:color="auto"/>
              <w:right w:val="single" w:sz="2" w:space="0" w:color="auto"/>
            </w:tcBorders>
          </w:tcPr>
          <w:p w14:paraId="23AB1726" w14:textId="63C02B62" w:rsidR="00C313D3" w:rsidRPr="005947E6" w:rsidRDefault="00C313D3" w:rsidP="00C313D3">
            <w:pPr>
              <w:pStyle w:val="normal-000002"/>
              <w:rPr>
                <w:rStyle w:val="zadanifontodlomka-000008"/>
              </w:rPr>
            </w:pPr>
            <w:r w:rsidRPr="005947E6">
              <w:t>III tromjesečje</w:t>
            </w:r>
          </w:p>
        </w:tc>
      </w:tr>
      <w:tr w:rsidR="00C313D3" w:rsidRPr="005947E6" w14:paraId="6BF18A7E" w14:textId="77777777" w:rsidTr="009B2412">
        <w:tc>
          <w:tcPr>
            <w:tcW w:w="1702" w:type="dxa"/>
            <w:vMerge/>
            <w:tcBorders>
              <w:bottom w:val="single" w:sz="12" w:space="0" w:color="auto"/>
              <w:right w:val="single" w:sz="4" w:space="0" w:color="auto"/>
            </w:tcBorders>
          </w:tcPr>
          <w:p w14:paraId="66045C5F" w14:textId="77777777" w:rsidR="00C313D3" w:rsidRPr="005947E6" w:rsidRDefault="00C313D3" w:rsidP="00C313D3">
            <w:pPr>
              <w:pStyle w:val="ListParagraph"/>
              <w:numPr>
                <w:ilvl w:val="0"/>
                <w:numId w:val="3"/>
              </w:numPr>
            </w:pPr>
          </w:p>
        </w:tc>
        <w:tc>
          <w:tcPr>
            <w:tcW w:w="992" w:type="dxa"/>
            <w:tcBorders>
              <w:top w:val="single" w:sz="4" w:space="0" w:color="auto"/>
              <w:left w:val="single" w:sz="4" w:space="0" w:color="auto"/>
              <w:right w:val="single" w:sz="2" w:space="0" w:color="auto"/>
            </w:tcBorders>
          </w:tcPr>
          <w:p w14:paraId="50588965" w14:textId="77777777" w:rsidR="00C313D3" w:rsidRPr="005947E6" w:rsidRDefault="00C313D3" w:rsidP="00C313D3">
            <w:pPr>
              <w:pStyle w:val="ListParagraph"/>
              <w:numPr>
                <w:ilvl w:val="0"/>
                <w:numId w:val="4"/>
              </w:numPr>
            </w:pPr>
          </w:p>
        </w:tc>
        <w:tc>
          <w:tcPr>
            <w:tcW w:w="4394" w:type="dxa"/>
            <w:tcBorders>
              <w:top w:val="single" w:sz="2" w:space="0" w:color="auto"/>
              <w:left w:val="single" w:sz="2" w:space="0" w:color="auto"/>
              <w:bottom w:val="single" w:sz="2" w:space="0" w:color="auto"/>
            </w:tcBorders>
          </w:tcPr>
          <w:p w14:paraId="6F9BBC35" w14:textId="15E6D064" w:rsidR="00C313D3" w:rsidRPr="005947E6" w:rsidRDefault="00C313D3" w:rsidP="00C313D3">
            <w:pPr>
              <w:pStyle w:val="normal-000002"/>
              <w:rPr>
                <w:rStyle w:val="zadanifontodlomka-000008"/>
              </w:rPr>
            </w:pPr>
            <w:r w:rsidRPr="005947E6">
              <w:t>Zakon o veterinarstvu (EU)</w:t>
            </w:r>
          </w:p>
        </w:tc>
        <w:tc>
          <w:tcPr>
            <w:tcW w:w="2835" w:type="dxa"/>
            <w:tcBorders>
              <w:top w:val="single" w:sz="2" w:space="0" w:color="auto"/>
              <w:bottom w:val="single" w:sz="2" w:space="0" w:color="auto"/>
              <w:right w:val="single" w:sz="2" w:space="0" w:color="auto"/>
            </w:tcBorders>
          </w:tcPr>
          <w:p w14:paraId="44903943" w14:textId="09685057" w:rsidR="00C313D3" w:rsidRPr="005947E6" w:rsidRDefault="00C313D3" w:rsidP="00C313D3">
            <w:pPr>
              <w:pStyle w:val="normal-000002"/>
              <w:rPr>
                <w:rStyle w:val="zadanifontodlomka-000008"/>
              </w:rPr>
            </w:pPr>
            <w:r w:rsidRPr="005947E6">
              <w:t>IV tromjesečje</w:t>
            </w:r>
          </w:p>
        </w:tc>
      </w:tr>
      <w:tr w:rsidR="00C313D3" w:rsidRPr="005947E6" w14:paraId="13276F7D" w14:textId="77777777" w:rsidTr="009B2412">
        <w:tc>
          <w:tcPr>
            <w:tcW w:w="1702" w:type="dxa"/>
            <w:vMerge/>
            <w:tcBorders>
              <w:bottom w:val="single" w:sz="12" w:space="0" w:color="auto"/>
              <w:right w:val="single" w:sz="4" w:space="0" w:color="auto"/>
            </w:tcBorders>
          </w:tcPr>
          <w:p w14:paraId="46F12443" w14:textId="77777777" w:rsidR="00C313D3" w:rsidRPr="005947E6" w:rsidRDefault="00C313D3" w:rsidP="00C313D3">
            <w:pPr>
              <w:pStyle w:val="ListParagraph"/>
              <w:numPr>
                <w:ilvl w:val="0"/>
                <w:numId w:val="3"/>
              </w:numPr>
            </w:pPr>
          </w:p>
        </w:tc>
        <w:tc>
          <w:tcPr>
            <w:tcW w:w="992" w:type="dxa"/>
            <w:tcBorders>
              <w:top w:val="single" w:sz="4" w:space="0" w:color="auto"/>
              <w:left w:val="single" w:sz="4" w:space="0" w:color="auto"/>
              <w:right w:val="single" w:sz="2" w:space="0" w:color="auto"/>
            </w:tcBorders>
          </w:tcPr>
          <w:p w14:paraId="2C08F063" w14:textId="77777777" w:rsidR="00C313D3" w:rsidRPr="005947E6" w:rsidRDefault="00C313D3" w:rsidP="00C313D3">
            <w:pPr>
              <w:pStyle w:val="ListParagraph"/>
              <w:numPr>
                <w:ilvl w:val="0"/>
                <w:numId w:val="4"/>
              </w:numPr>
            </w:pPr>
          </w:p>
        </w:tc>
        <w:tc>
          <w:tcPr>
            <w:tcW w:w="4394" w:type="dxa"/>
            <w:tcBorders>
              <w:top w:val="single" w:sz="2" w:space="0" w:color="auto"/>
              <w:left w:val="single" w:sz="2" w:space="0" w:color="auto"/>
              <w:bottom w:val="single" w:sz="2" w:space="0" w:color="auto"/>
            </w:tcBorders>
          </w:tcPr>
          <w:p w14:paraId="6DFADBD5" w14:textId="592BBCF3" w:rsidR="00C313D3" w:rsidRPr="005947E6" w:rsidRDefault="00C313D3" w:rsidP="00C313D3">
            <w:pPr>
              <w:pStyle w:val="normal-000002"/>
              <w:rPr>
                <w:rStyle w:val="zadanifontodlomka-000008"/>
              </w:rPr>
            </w:pPr>
            <w:r w:rsidRPr="005947E6">
              <w:t>Zakon o morskom ribarstvu (EU)</w:t>
            </w:r>
          </w:p>
        </w:tc>
        <w:tc>
          <w:tcPr>
            <w:tcW w:w="2835" w:type="dxa"/>
            <w:tcBorders>
              <w:top w:val="single" w:sz="2" w:space="0" w:color="auto"/>
              <w:bottom w:val="single" w:sz="2" w:space="0" w:color="auto"/>
              <w:right w:val="single" w:sz="2" w:space="0" w:color="auto"/>
            </w:tcBorders>
          </w:tcPr>
          <w:p w14:paraId="4BD05A5D" w14:textId="2EBE4627" w:rsidR="00C313D3" w:rsidRPr="005947E6" w:rsidRDefault="00C313D3" w:rsidP="00C313D3">
            <w:pPr>
              <w:pStyle w:val="normal-000002"/>
              <w:rPr>
                <w:rStyle w:val="zadanifontodlomka-000008"/>
              </w:rPr>
            </w:pPr>
            <w:r w:rsidRPr="005947E6">
              <w:t>III tromjesečje</w:t>
            </w:r>
          </w:p>
        </w:tc>
      </w:tr>
      <w:tr w:rsidR="00C313D3" w:rsidRPr="005947E6" w14:paraId="4701C064" w14:textId="77777777" w:rsidTr="009B2412">
        <w:tc>
          <w:tcPr>
            <w:tcW w:w="1702" w:type="dxa"/>
            <w:vMerge/>
            <w:tcBorders>
              <w:bottom w:val="single" w:sz="12" w:space="0" w:color="auto"/>
              <w:right w:val="single" w:sz="4" w:space="0" w:color="auto"/>
            </w:tcBorders>
          </w:tcPr>
          <w:p w14:paraId="3C9D9F19" w14:textId="77777777" w:rsidR="00C313D3" w:rsidRPr="005947E6" w:rsidRDefault="00C313D3" w:rsidP="00C313D3">
            <w:pPr>
              <w:pStyle w:val="ListParagraph"/>
              <w:numPr>
                <w:ilvl w:val="0"/>
                <w:numId w:val="3"/>
              </w:numPr>
            </w:pPr>
          </w:p>
        </w:tc>
        <w:tc>
          <w:tcPr>
            <w:tcW w:w="992" w:type="dxa"/>
            <w:tcBorders>
              <w:top w:val="single" w:sz="4" w:space="0" w:color="auto"/>
              <w:left w:val="single" w:sz="4" w:space="0" w:color="auto"/>
              <w:right w:val="single" w:sz="2" w:space="0" w:color="auto"/>
            </w:tcBorders>
          </w:tcPr>
          <w:p w14:paraId="05ED5961" w14:textId="77777777" w:rsidR="00C313D3" w:rsidRPr="005947E6" w:rsidRDefault="00C313D3" w:rsidP="00C313D3">
            <w:pPr>
              <w:pStyle w:val="ListParagraph"/>
              <w:numPr>
                <w:ilvl w:val="0"/>
                <w:numId w:val="4"/>
              </w:numPr>
            </w:pPr>
          </w:p>
        </w:tc>
        <w:tc>
          <w:tcPr>
            <w:tcW w:w="4394" w:type="dxa"/>
            <w:tcBorders>
              <w:top w:val="single" w:sz="2" w:space="0" w:color="auto"/>
              <w:left w:val="single" w:sz="2" w:space="0" w:color="auto"/>
              <w:bottom w:val="single" w:sz="2" w:space="0" w:color="auto"/>
            </w:tcBorders>
          </w:tcPr>
          <w:p w14:paraId="7D8A82CD" w14:textId="3796D00B" w:rsidR="00C313D3" w:rsidRPr="005947E6" w:rsidRDefault="00C313D3" w:rsidP="00C313D3">
            <w:pPr>
              <w:pStyle w:val="normal-000002"/>
            </w:pPr>
            <w:r w:rsidRPr="005947E6">
              <w:t>Zakon o veterinarsko-medicinskim proizvodima (EU)</w:t>
            </w:r>
          </w:p>
        </w:tc>
        <w:tc>
          <w:tcPr>
            <w:tcW w:w="2835" w:type="dxa"/>
            <w:tcBorders>
              <w:top w:val="single" w:sz="2" w:space="0" w:color="auto"/>
              <w:bottom w:val="single" w:sz="2" w:space="0" w:color="auto"/>
              <w:right w:val="single" w:sz="2" w:space="0" w:color="auto"/>
            </w:tcBorders>
          </w:tcPr>
          <w:p w14:paraId="45C8E4E3" w14:textId="2FB814EE" w:rsidR="00C313D3" w:rsidRPr="005947E6" w:rsidRDefault="00C313D3" w:rsidP="00C313D3">
            <w:pPr>
              <w:pStyle w:val="normal-000002"/>
            </w:pPr>
            <w:r w:rsidRPr="005947E6">
              <w:t>IV tromjesečje</w:t>
            </w:r>
          </w:p>
        </w:tc>
      </w:tr>
      <w:tr w:rsidR="00C313D3" w:rsidRPr="005947E6" w14:paraId="16CA99EC" w14:textId="77777777" w:rsidTr="005E3793">
        <w:tc>
          <w:tcPr>
            <w:tcW w:w="1702" w:type="dxa"/>
            <w:vMerge/>
            <w:tcBorders>
              <w:bottom w:val="single" w:sz="12" w:space="0" w:color="auto"/>
              <w:right w:val="single" w:sz="4" w:space="0" w:color="auto"/>
            </w:tcBorders>
          </w:tcPr>
          <w:p w14:paraId="77464A0E" w14:textId="77777777" w:rsidR="00C313D3" w:rsidRPr="005947E6" w:rsidRDefault="00C313D3" w:rsidP="00C313D3">
            <w:pPr>
              <w:pStyle w:val="ListParagraph"/>
              <w:numPr>
                <w:ilvl w:val="0"/>
                <w:numId w:val="3"/>
              </w:numPr>
            </w:pPr>
          </w:p>
        </w:tc>
        <w:tc>
          <w:tcPr>
            <w:tcW w:w="992" w:type="dxa"/>
            <w:tcBorders>
              <w:top w:val="single" w:sz="4" w:space="0" w:color="auto"/>
              <w:left w:val="single" w:sz="4" w:space="0" w:color="auto"/>
              <w:bottom w:val="single" w:sz="12" w:space="0" w:color="auto"/>
              <w:right w:val="single" w:sz="2" w:space="0" w:color="auto"/>
            </w:tcBorders>
          </w:tcPr>
          <w:p w14:paraId="5E9405A0" w14:textId="77777777" w:rsidR="00C313D3" w:rsidRPr="005947E6" w:rsidRDefault="00C313D3" w:rsidP="00C313D3">
            <w:pPr>
              <w:pStyle w:val="ListParagraph"/>
              <w:numPr>
                <w:ilvl w:val="0"/>
                <w:numId w:val="4"/>
              </w:numPr>
            </w:pPr>
          </w:p>
        </w:tc>
        <w:tc>
          <w:tcPr>
            <w:tcW w:w="4394" w:type="dxa"/>
            <w:tcBorders>
              <w:top w:val="single" w:sz="2" w:space="0" w:color="auto"/>
              <w:left w:val="single" w:sz="2" w:space="0" w:color="auto"/>
              <w:bottom w:val="single" w:sz="12" w:space="0" w:color="auto"/>
            </w:tcBorders>
          </w:tcPr>
          <w:p w14:paraId="6FA8C5C8" w14:textId="5C378BD2" w:rsidR="00C313D3" w:rsidRPr="005947E6" w:rsidRDefault="00C313D3" w:rsidP="00C313D3">
            <w:pPr>
              <w:pStyle w:val="normal-000002"/>
              <w:rPr>
                <w:rStyle w:val="zadanifontodlomka-000008"/>
              </w:rPr>
            </w:pPr>
            <w:r w:rsidRPr="005947E6">
              <w:t>Zakon o izmjenama i dopunama Zakona o slatkovodnom ribarstvu</w:t>
            </w:r>
          </w:p>
        </w:tc>
        <w:tc>
          <w:tcPr>
            <w:tcW w:w="2835" w:type="dxa"/>
            <w:tcBorders>
              <w:top w:val="single" w:sz="2" w:space="0" w:color="auto"/>
              <w:bottom w:val="single" w:sz="12" w:space="0" w:color="auto"/>
              <w:right w:val="single" w:sz="2" w:space="0" w:color="auto"/>
            </w:tcBorders>
          </w:tcPr>
          <w:p w14:paraId="38B870C2" w14:textId="4D5E4C6B" w:rsidR="00C313D3" w:rsidRPr="005947E6" w:rsidRDefault="00C313D3" w:rsidP="00C313D3">
            <w:pPr>
              <w:pStyle w:val="normal-000002"/>
              <w:rPr>
                <w:rStyle w:val="zadanifontodlomka-000008"/>
              </w:rPr>
            </w:pPr>
            <w:r w:rsidRPr="005947E6">
              <w:t>IV tromjesečje</w:t>
            </w:r>
          </w:p>
        </w:tc>
      </w:tr>
      <w:tr w:rsidR="00C313D3" w:rsidRPr="005947E6" w14:paraId="067EF033" w14:textId="77777777" w:rsidTr="005E3793">
        <w:tc>
          <w:tcPr>
            <w:tcW w:w="1702" w:type="dxa"/>
            <w:vMerge w:val="restart"/>
            <w:tcBorders>
              <w:top w:val="single" w:sz="12" w:space="0" w:color="auto"/>
              <w:right w:val="single" w:sz="4" w:space="0" w:color="auto"/>
            </w:tcBorders>
          </w:tcPr>
          <w:p w14:paraId="182FD773" w14:textId="726C6477" w:rsidR="00C313D3" w:rsidRPr="005947E6" w:rsidRDefault="00C313D3" w:rsidP="00C313D3">
            <w:pPr>
              <w:rPr>
                <w:b/>
              </w:rPr>
            </w:pPr>
            <w:r w:rsidRPr="005947E6">
              <w:rPr>
                <w:b/>
              </w:rPr>
              <w:t>Ministarstvo gospodarstva i održivog razvoja</w:t>
            </w:r>
          </w:p>
        </w:tc>
        <w:tc>
          <w:tcPr>
            <w:tcW w:w="992" w:type="dxa"/>
            <w:tcBorders>
              <w:top w:val="single" w:sz="12" w:space="0" w:color="auto"/>
              <w:left w:val="single" w:sz="4" w:space="0" w:color="auto"/>
              <w:bottom w:val="single" w:sz="4" w:space="0" w:color="auto"/>
              <w:right w:val="single" w:sz="2" w:space="0" w:color="auto"/>
            </w:tcBorders>
          </w:tcPr>
          <w:p w14:paraId="7E691F87" w14:textId="77777777" w:rsidR="00C313D3" w:rsidRPr="005947E6" w:rsidRDefault="00C313D3" w:rsidP="00C313D3">
            <w:pPr>
              <w:pStyle w:val="ListParagraph"/>
              <w:numPr>
                <w:ilvl w:val="0"/>
                <w:numId w:val="4"/>
              </w:numPr>
            </w:pPr>
          </w:p>
        </w:tc>
        <w:tc>
          <w:tcPr>
            <w:tcW w:w="4394" w:type="dxa"/>
            <w:tcBorders>
              <w:top w:val="single" w:sz="12" w:space="0" w:color="auto"/>
              <w:left w:val="single" w:sz="2" w:space="0" w:color="auto"/>
              <w:bottom w:val="single" w:sz="4" w:space="0" w:color="auto"/>
            </w:tcBorders>
          </w:tcPr>
          <w:p w14:paraId="21EB8C8F" w14:textId="2143BA10" w:rsidR="00C313D3" w:rsidRPr="005947E6" w:rsidRDefault="00C313D3" w:rsidP="00C313D3">
            <w:pPr>
              <w:pStyle w:val="normal-000002"/>
            </w:pPr>
            <w:r w:rsidRPr="005947E6">
              <w:t>Zakon o predstavničkim tužbama za zaštitu kolektivnih interesa i prava potrošača (EU)</w:t>
            </w:r>
          </w:p>
        </w:tc>
        <w:tc>
          <w:tcPr>
            <w:tcW w:w="2835" w:type="dxa"/>
            <w:tcBorders>
              <w:top w:val="single" w:sz="12" w:space="0" w:color="auto"/>
              <w:bottom w:val="single" w:sz="4" w:space="0" w:color="auto"/>
              <w:right w:val="single" w:sz="2" w:space="0" w:color="auto"/>
            </w:tcBorders>
          </w:tcPr>
          <w:p w14:paraId="647C1001" w14:textId="3E45B58E" w:rsidR="00C313D3" w:rsidRPr="005947E6" w:rsidRDefault="00C313D3" w:rsidP="00C313D3">
            <w:pPr>
              <w:pStyle w:val="normal-000002"/>
            </w:pPr>
            <w:r w:rsidRPr="005947E6">
              <w:t>I tromjesečje</w:t>
            </w:r>
          </w:p>
        </w:tc>
      </w:tr>
      <w:tr w:rsidR="00C313D3" w:rsidRPr="005947E6" w14:paraId="5D523487" w14:textId="77777777" w:rsidTr="005E3793">
        <w:tc>
          <w:tcPr>
            <w:tcW w:w="1702" w:type="dxa"/>
            <w:vMerge/>
            <w:tcBorders>
              <w:top w:val="single" w:sz="12" w:space="0" w:color="auto"/>
              <w:right w:val="single" w:sz="4" w:space="0" w:color="auto"/>
            </w:tcBorders>
          </w:tcPr>
          <w:p w14:paraId="24CC5581" w14:textId="77777777" w:rsidR="00C313D3" w:rsidRPr="005947E6" w:rsidRDefault="00C313D3" w:rsidP="00C313D3">
            <w:pPr>
              <w:rPr>
                <w:b/>
              </w:rPr>
            </w:pPr>
          </w:p>
        </w:tc>
        <w:tc>
          <w:tcPr>
            <w:tcW w:w="992" w:type="dxa"/>
            <w:tcBorders>
              <w:top w:val="single" w:sz="4" w:space="0" w:color="auto"/>
              <w:left w:val="single" w:sz="4" w:space="0" w:color="auto"/>
              <w:bottom w:val="single" w:sz="4" w:space="0" w:color="auto"/>
              <w:right w:val="single" w:sz="2" w:space="0" w:color="auto"/>
            </w:tcBorders>
          </w:tcPr>
          <w:p w14:paraId="4DF8EA2A" w14:textId="77777777" w:rsidR="00C313D3" w:rsidRPr="005947E6" w:rsidRDefault="00C313D3" w:rsidP="00C313D3">
            <w:pPr>
              <w:pStyle w:val="ListParagraph"/>
              <w:numPr>
                <w:ilvl w:val="0"/>
                <w:numId w:val="4"/>
              </w:numPr>
            </w:pPr>
          </w:p>
        </w:tc>
        <w:tc>
          <w:tcPr>
            <w:tcW w:w="4394" w:type="dxa"/>
            <w:tcBorders>
              <w:top w:val="single" w:sz="4" w:space="0" w:color="auto"/>
              <w:left w:val="single" w:sz="2" w:space="0" w:color="auto"/>
              <w:bottom w:val="single" w:sz="4" w:space="0" w:color="auto"/>
            </w:tcBorders>
          </w:tcPr>
          <w:p w14:paraId="613C1EDA" w14:textId="5FFDA92B" w:rsidR="00C313D3" w:rsidRPr="005947E6" w:rsidRDefault="00C313D3" w:rsidP="00C313D3">
            <w:pPr>
              <w:pStyle w:val="normal-000002"/>
            </w:pPr>
            <w:r w:rsidRPr="005947E6">
              <w:t>Zakon o izmjenama i dopunama Zakona o obrtu</w:t>
            </w:r>
          </w:p>
        </w:tc>
        <w:tc>
          <w:tcPr>
            <w:tcW w:w="2835" w:type="dxa"/>
            <w:tcBorders>
              <w:top w:val="single" w:sz="4" w:space="0" w:color="auto"/>
              <w:bottom w:val="single" w:sz="4" w:space="0" w:color="auto"/>
              <w:right w:val="single" w:sz="2" w:space="0" w:color="auto"/>
            </w:tcBorders>
          </w:tcPr>
          <w:p w14:paraId="5A7889FA" w14:textId="2F962EFB" w:rsidR="00C313D3" w:rsidRPr="005947E6" w:rsidRDefault="00C313D3" w:rsidP="00C313D3">
            <w:pPr>
              <w:pStyle w:val="normal-000002"/>
            </w:pPr>
            <w:r w:rsidRPr="005947E6">
              <w:t>I tromjesečje</w:t>
            </w:r>
          </w:p>
        </w:tc>
      </w:tr>
      <w:tr w:rsidR="00C313D3" w:rsidRPr="005947E6" w14:paraId="5278E511" w14:textId="77777777" w:rsidTr="00CE6ECF">
        <w:tc>
          <w:tcPr>
            <w:tcW w:w="1702" w:type="dxa"/>
            <w:vMerge/>
            <w:tcBorders>
              <w:top w:val="single" w:sz="12" w:space="0" w:color="auto"/>
              <w:right w:val="single" w:sz="4" w:space="0" w:color="auto"/>
            </w:tcBorders>
          </w:tcPr>
          <w:p w14:paraId="0651300E" w14:textId="77777777" w:rsidR="00C313D3" w:rsidRPr="005947E6" w:rsidRDefault="00C313D3" w:rsidP="00C313D3">
            <w:pPr>
              <w:rPr>
                <w:b/>
              </w:rPr>
            </w:pPr>
          </w:p>
        </w:tc>
        <w:tc>
          <w:tcPr>
            <w:tcW w:w="992" w:type="dxa"/>
            <w:tcBorders>
              <w:top w:val="single" w:sz="4" w:space="0" w:color="auto"/>
              <w:left w:val="single" w:sz="4" w:space="0" w:color="auto"/>
              <w:bottom w:val="nil"/>
              <w:right w:val="single" w:sz="2" w:space="0" w:color="auto"/>
            </w:tcBorders>
          </w:tcPr>
          <w:p w14:paraId="73AD4C5E" w14:textId="77777777" w:rsidR="00C313D3" w:rsidRPr="005947E6" w:rsidRDefault="00C313D3" w:rsidP="00C313D3">
            <w:pPr>
              <w:pStyle w:val="ListParagraph"/>
              <w:numPr>
                <w:ilvl w:val="0"/>
                <w:numId w:val="4"/>
              </w:numPr>
            </w:pPr>
          </w:p>
        </w:tc>
        <w:tc>
          <w:tcPr>
            <w:tcW w:w="4394" w:type="dxa"/>
            <w:tcBorders>
              <w:top w:val="single" w:sz="4" w:space="0" w:color="auto"/>
              <w:left w:val="single" w:sz="2" w:space="0" w:color="auto"/>
              <w:bottom w:val="single" w:sz="2" w:space="0" w:color="auto"/>
            </w:tcBorders>
          </w:tcPr>
          <w:p w14:paraId="5A57B6B2" w14:textId="362C9372" w:rsidR="00C313D3" w:rsidRPr="005947E6" w:rsidRDefault="00C313D3" w:rsidP="00C313D3">
            <w:pPr>
              <w:pStyle w:val="normal-000002"/>
            </w:pPr>
            <w:r w:rsidRPr="005947E6">
              <w:t>Zakon o izmjenama i dopunama Zakona o gospodarenju kemikalijama sadržanim u konvenciji o zabrani razvijanja, proizvodnje, gomilanja i korištenja kemijskog oružja i o njegovu uništenju</w:t>
            </w:r>
          </w:p>
        </w:tc>
        <w:tc>
          <w:tcPr>
            <w:tcW w:w="2835" w:type="dxa"/>
            <w:tcBorders>
              <w:top w:val="single" w:sz="4" w:space="0" w:color="auto"/>
              <w:bottom w:val="single" w:sz="2" w:space="0" w:color="auto"/>
              <w:right w:val="single" w:sz="2" w:space="0" w:color="auto"/>
            </w:tcBorders>
          </w:tcPr>
          <w:p w14:paraId="7208B0F0" w14:textId="64E865CD" w:rsidR="00C313D3" w:rsidRPr="005947E6" w:rsidRDefault="00C313D3" w:rsidP="00C313D3">
            <w:pPr>
              <w:pStyle w:val="normal-000002"/>
            </w:pPr>
            <w:r w:rsidRPr="005947E6">
              <w:t>I tromjesečje</w:t>
            </w:r>
          </w:p>
        </w:tc>
      </w:tr>
      <w:tr w:rsidR="00C313D3" w:rsidRPr="005947E6" w14:paraId="13995FFB" w14:textId="77777777" w:rsidTr="00F6515E">
        <w:tc>
          <w:tcPr>
            <w:tcW w:w="1702" w:type="dxa"/>
            <w:vMerge/>
            <w:tcBorders>
              <w:right w:val="single" w:sz="4" w:space="0" w:color="auto"/>
            </w:tcBorders>
          </w:tcPr>
          <w:p w14:paraId="52E39166" w14:textId="77777777" w:rsidR="00C313D3" w:rsidRPr="005947E6" w:rsidRDefault="00C313D3" w:rsidP="00C313D3">
            <w:pPr>
              <w:pStyle w:val="ListParagraph"/>
              <w:numPr>
                <w:ilvl w:val="0"/>
                <w:numId w:val="3"/>
              </w:numPr>
            </w:pPr>
          </w:p>
        </w:tc>
        <w:tc>
          <w:tcPr>
            <w:tcW w:w="992" w:type="dxa"/>
            <w:tcBorders>
              <w:top w:val="nil"/>
              <w:left w:val="single" w:sz="4" w:space="0" w:color="auto"/>
              <w:right w:val="single" w:sz="2" w:space="0" w:color="auto"/>
            </w:tcBorders>
          </w:tcPr>
          <w:p w14:paraId="7F4DE672" w14:textId="77777777" w:rsidR="00C313D3" w:rsidRPr="005947E6" w:rsidRDefault="00C313D3" w:rsidP="00C313D3">
            <w:pPr>
              <w:pStyle w:val="ListParagraph"/>
              <w:numPr>
                <w:ilvl w:val="0"/>
                <w:numId w:val="4"/>
              </w:numPr>
            </w:pPr>
          </w:p>
        </w:tc>
        <w:tc>
          <w:tcPr>
            <w:tcW w:w="4394" w:type="dxa"/>
            <w:tcBorders>
              <w:top w:val="single" w:sz="2" w:space="0" w:color="auto"/>
              <w:left w:val="single" w:sz="2" w:space="0" w:color="auto"/>
              <w:bottom w:val="single" w:sz="2" w:space="0" w:color="auto"/>
            </w:tcBorders>
          </w:tcPr>
          <w:p w14:paraId="6A8E8EEF" w14:textId="1352D5D7" w:rsidR="00C313D3" w:rsidRPr="005947E6" w:rsidRDefault="00C313D3" w:rsidP="00C313D3">
            <w:pPr>
              <w:pStyle w:val="normal-000002"/>
            </w:pPr>
            <w:r w:rsidRPr="005947E6">
              <w:t>Zakon o izmjenama i dopunama Zakona o zaštiti zraka</w:t>
            </w:r>
          </w:p>
        </w:tc>
        <w:tc>
          <w:tcPr>
            <w:tcW w:w="2835" w:type="dxa"/>
            <w:tcBorders>
              <w:top w:val="single" w:sz="2" w:space="0" w:color="auto"/>
              <w:bottom w:val="single" w:sz="2" w:space="0" w:color="auto"/>
              <w:right w:val="single" w:sz="2" w:space="0" w:color="auto"/>
            </w:tcBorders>
          </w:tcPr>
          <w:p w14:paraId="7A0E59D6" w14:textId="6BE256FE" w:rsidR="00C313D3" w:rsidRPr="005947E6" w:rsidRDefault="00C313D3" w:rsidP="00C313D3">
            <w:pPr>
              <w:pStyle w:val="normal-000002"/>
            </w:pPr>
            <w:r w:rsidRPr="005947E6">
              <w:t>II tromjesečje</w:t>
            </w:r>
          </w:p>
        </w:tc>
      </w:tr>
      <w:tr w:rsidR="00C313D3" w:rsidRPr="005947E6" w14:paraId="0E1DDCEB" w14:textId="77777777" w:rsidTr="009B2412">
        <w:tc>
          <w:tcPr>
            <w:tcW w:w="1702" w:type="dxa"/>
            <w:vMerge/>
            <w:tcBorders>
              <w:right w:val="single" w:sz="4" w:space="0" w:color="auto"/>
            </w:tcBorders>
          </w:tcPr>
          <w:p w14:paraId="32D9525D" w14:textId="77777777" w:rsidR="00C313D3" w:rsidRPr="005947E6" w:rsidRDefault="00C313D3" w:rsidP="00C313D3">
            <w:pPr>
              <w:pStyle w:val="ListParagraph"/>
              <w:numPr>
                <w:ilvl w:val="0"/>
                <w:numId w:val="3"/>
              </w:numPr>
            </w:pPr>
          </w:p>
        </w:tc>
        <w:tc>
          <w:tcPr>
            <w:tcW w:w="992" w:type="dxa"/>
            <w:tcBorders>
              <w:top w:val="single" w:sz="4" w:space="0" w:color="auto"/>
              <w:left w:val="single" w:sz="4" w:space="0" w:color="auto"/>
              <w:right w:val="single" w:sz="2" w:space="0" w:color="auto"/>
            </w:tcBorders>
          </w:tcPr>
          <w:p w14:paraId="56397BA5" w14:textId="77777777" w:rsidR="00C313D3" w:rsidRPr="005947E6" w:rsidRDefault="00C313D3" w:rsidP="00C313D3">
            <w:pPr>
              <w:pStyle w:val="ListParagraph"/>
              <w:numPr>
                <w:ilvl w:val="0"/>
                <w:numId w:val="4"/>
              </w:numPr>
            </w:pPr>
          </w:p>
        </w:tc>
        <w:tc>
          <w:tcPr>
            <w:tcW w:w="4394" w:type="dxa"/>
            <w:tcBorders>
              <w:top w:val="single" w:sz="2" w:space="0" w:color="auto"/>
              <w:left w:val="single" w:sz="2" w:space="0" w:color="auto"/>
              <w:bottom w:val="single" w:sz="2" w:space="0" w:color="auto"/>
            </w:tcBorders>
          </w:tcPr>
          <w:p w14:paraId="76495C2E" w14:textId="71AD99E1" w:rsidR="00C313D3" w:rsidRPr="005947E6" w:rsidRDefault="00C313D3" w:rsidP="00C313D3">
            <w:pPr>
              <w:pStyle w:val="normal-000002"/>
            </w:pPr>
            <w:r w:rsidRPr="005947E6">
              <w:t xml:space="preserve">Zakon o izmjenama i dopunama Zakona o javnoj nabavi </w:t>
            </w:r>
          </w:p>
        </w:tc>
        <w:tc>
          <w:tcPr>
            <w:tcW w:w="2835" w:type="dxa"/>
            <w:tcBorders>
              <w:top w:val="single" w:sz="2" w:space="0" w:color="auto"/>
              <w:bottom w:val="single" w:sz="2" w:space="0" w:color="auto"/>
              <w:right w:val="single" w:sz="2" w:space="0" w:color="auto"/>
            </w:tcBorders>
          </w:tcPr>
          <w:p w14:paraId="7762387C" w14:textId="09732DBE" w:rsidR="00C313D3" w:rsidRPr="005947E6" w:rsidRDefault="00C313D3" w:rsidP="00C313D3">
            <w:pPr>
              <w:pStyle w:val="normal-000002"/>
            </w:pPr>
            <w:r w:rsidRPr="005947E6">
              <w:t>II tromjesečje</w:t>
            </w:r>
          </w:p>
        </w:tc>
      </w:tr>
      <w:tr w:rsidR="00C313D3" w:rsidRPr="005947E6" w14:paraId="20A08444" w14:textId="77777777" w:rsidTr="009B2412">
        <w:tc>
          <w:tcPr>
            <w:tcW w:w="1702" w:type="dxa"/>
            <w:vMerge/>
            <w:tcBorders>
              <w:right w:val="single" w:sz="4" w:space="0" w:color="auto"/>
            </w:tcBorders>
          </w:tcPr>
          <w:p w14:paraId="61CF90C0" w14:textId="77777777" w:rsidR="00C313D3" w:rsidRPr="005947E6" w:rsidRDefault="00C313D3" w:rsidP="00C313D3">
            <w:pPr>
              <w:pStyle w:val="ListParagraph"/>
              <w:numPr>
                <w:ilvl w:val="0"/>
                <w:numId w:val="3"/>
              </w:numPr>
            </w:pPr>
          </w:p>
        </w:tc>
        <w:tc>
          <w:tcPr>
            <w:tcW w:w="992" w:type="dxa"/>
            <w:tcBorders>
              <w:top w:val="single" w:sz="4" w:space="0" w:color="auto"/>
              <w:left w:val="single" w:sz="4" w:space="0" w:color="auto"/>
              <w:right w:val="single" w:sz="2" w:space="0" w:color="auto"/>
            </w:tcBorders>
          </w:tcPr>
          <w:p w14:paraId="72F10445" w14:textId="77777777" w:rsidR="00C313D3" w:rsidRPr="005947E6" w:rsidRDefault="00C313D3" w:rsidP="00C313D3">
            <w:pPr>
              <w:pStyle w:val="ListParagraph"/>
              <w:numPr>
                <w:ilvl w:val="0"/>
                <w:numId w:val="4"/>
              </w:numPr>
            </w:pPr>
          </w:p>
        </w:tc>
        <w:tc>
          <w:tcPr>
            <w:tcW w:w="4394" w:type="dxa"/>
            <w:tcBorders>
              <w:top w:val="single" w:sz="2" w:space="0" w:color="auto"/>
              <w:left w:val="single" w:sz="2" w:space="0" w:color="auto"/>
              <w:bottom w:val="single" w:sz="2" w:space="0" w:color="auto"/>
            </w:tcBorders>
          </w:tcPr>
          <w:p w14:paraId="233DB039" w14:textId="0A0EE214" w:rsidR="00C313D3" w:rsidRPr="005947E6" w:rsidRDefault="00C313D3" w:rsidP="00C313D3">
            <w:pPr>
              <w:pStyle w:val="normal-000002"/>
            </w:pPr>
            <w:r w:rsidRPr="005947E6">
              <w:t>Zakon o izmjenama i dopunama Zakona o klimatskim promjenama i zaštiti ozonskog sloja (EU)</w:t>
            </w:r>
          </w:p>
        </w:tc>
        <w:tc>
          <w:tcPr>
            <w:tcW w:w="2835" w:type="dxa"/>
            <w:tcBorders>
              <w:top w:val="single" w:sz="2" w:space="0" w:color="auto"/>
              <w:bottom w:val="single" w:sz="2" w:space="0" w:color="auto"/>
              <w:right w:val="single" w:sz="2" w:space="0" w:color="auto"/>
            </w:tcBorders>
          </w:tcPr>
          <w:p w14:paraId="109E3694" w14:textId="19BCF52F" w:rsidR="00C313D3" w:rsidRPr="005947E6" w:rsidRDefault="00C313D3" w:rsidP="00C313D3">
            <w:pPr>
              <w:pStyle w:val="normal-000002"/>
            </w:pPr>
            <w:r w:rsidRPr="005947E6">
              <w:t>II tromjesečje</w:t>
            </w:r>
          </w:p>
        </w:tc>
      </w:tr>
      <w:tr w:rsidR="00C313D3" w:rsidRPr="005947E6" w14:paraId="3EF4BCBF" w14:textId="77777777" w:rsidTr="009B2412">
        <w:tc>
          <w:tcPr>
            <w:tcW w:w="1702" w:type="dxa"/>
            <w:vMerge/>
            <w:tcBorders>
              <w:right w:val="single" w:sz="4" w:space="0" w:color="auto"/>
            </w:tcBorders>
          </w:tcPr>
          <w:p w14:paraId="6D942A63" w14:textId="77777777" w:rsidR="00C313D3" w:rsidRPr="005947E6" w:rsidRDefault="00C313D3" w:rsidP="00C313D3">
            <w:pPr>
              <w:pStyle w:val="ListParagraph"/>
              <w:numPr>
                <w:ilvl w:val="0"/>
                <w:numId w:val="3"/>
              </w:numPr>
            </w:pPr>
          </w:p>
        </w:tc>
        <w:tc>
          <w:tcPr>
            <w:tcW w:w="992" w:type="dxa"/>
            <w:tcBorders>
              <w:top w:val="single" w:sz="4" w:space="0" w:color="auto"/>
              <w:left w:val="single" w:sz="4" w:space="0" w:color="auto"/>
              <w:right w:val="single" w:sz="2" w:space="0" w:color="auto"/>
            </w:tcBorders>
          </w:tcPr>
          <w:p w14:paraId="682B02E3" w14:textId="77777777" w:rsidR="00C313D3" w:rsidRPr="005947E6" w:rsidRDefault="00C313D3" w:rsidP="00C313D3">
            <w:pPr>
              <w:pStyle w:val="ListParagraph"/>
              <w:numPr>
                <w:ilvl w:val="0"/>
                <w:numId w:val="4"/>
              </w:numPr>
            </w:pPr>
          </w:p>
        </w:tc>
        <w:tc>
          <w:tcPr>
            <w:tcW w:w="4394" w:type="dxa"/>
            <w:tcBorders>
              <w:top w:val="single" w:sz="2" w:space="0" w:color="auto"/>
              <w:left w:val="single" w:sz="2" w:space="0" w:color="auto"/>
              <w:bottom w:val="single" w:sz="2" w:space="0" w:color="auto"/>
            </w:tcBorders>
          </w:tcPr>
          <w:p w14:paraId="551AA018" w14:textId="22AE8E91" w:rsidR="00C313D3" w:rsidRPr="005947E6" w:rsidRDefault="00C313D3" w:rsidP="00C313D3">
            <w:pPr>
              <w:pStyle w:val="normal-000002"/>
            </w:pPr>
            <w:r w:rsidRPr="005947E6">
              <w:t>Zakon o slobodnim zonama</w:t>
            </w:r>
          </w:p>
        </w:tc>
        <w:tc>
          <w:tcPr>
            <w:tcW w:w="2835" w:type="dxa"/>
            <w:tcBorders>
              <w:top w:val="single" w:sz="2" w:space="0" w:color="auto"/>
              <w:bottom w:val="single" w:sz="2" w:space="0" w:color="auto"/>
              <w:right w:val="single" w:sz="2" w:space="0" w:color="auto"/>
            </w:tcBorders>
          </w:tcPr>
          <w:p w14:paraId="797CAC8E" w14:textId="1DA02187" w:rsidR="00C313D3" w:rsidRPr="005947E6" w:rsidRDefault="00C313D3" w:rsidP="00C313D3">
            <w:pPr>
              <w:pStyle w:val="normal-000002"/>
            </w:pPr>
            <w:r w:rsidRPr="005947E6">
              <w:t>III tromjesečje</w:t>
            </w:r>
          </w:p>
        </w:tc>
      </w:tr>
      <w:tr w:rsidR="00C313D3" w:rsidRPr="005947E6" w14:paraId="572F2E3A" w14:textId="77777777" w:rsidTr="009B2412">
        <w:tc>
          <w:tcPr>
            <w:tcW w:w="1702" w:type="dxa"/>
            <w:vMerge/>
            <w:tcBorders>
              <w:right w:val="single" w:sz="4" w:space="0" w:color="auto"/>
            </w:tcBorders>
          </w:tcPr>
          <w:p w14:paraId="36D2AC41" w14:textId="77777777" w:rsidR="00C313D3" w:rsidRPr="005947E6" w:rsidRDefault="00C313D3" w:rsidP="00C313D3">
            <w:pPr>
              <w:pStyle w:val="ListParagraph"/>
              <w:numPr>
                <w:ilvl w:val="0"/>
                <w:numId w:val="3"/>
              </w:numPr>
            </w:pPr>
          </w:p>
        </w:tc>
        <w:tc>
          <w:tcPr>
            <w:tcW w:w="992" w:type="dxa"/>
            <w:tcBorders>
              <w:top w:val="single" w:sz="4" w:space="0" w:color="auto"/>
              <w:left w:val="single" w:sz="4" w:space="0" w:color="auto"/>
              <w:right w:val="single" w:sz="2" w:space="0" w:color="auto"/>
            </w:tcBorders>
          </w:tcPr>
          <w:p w14:paraId="4B270238" w14:textId="77777777" w:rsidR="00C313D3" w:rsidRPr="005947E6" w:rsidRDefault="00C313D3" w:rsidP="00C313D3">
            <w:pPr>
              <w:pStyle w:val="ListParagraph"/>
              <w:numPr>
                <w:ilvl w:val="0"/>
                <w:numId w:val="4"/>
              </w:numPr>
            </w:pPr>
          </w:p>
        </w:tc>
        <w:tc>
          <w:tcPr>
            <w:tcW w:w="4394" w:type="dxa"/>
            <w:tcBorders>
              <w:top w:val="single" w:sz="2" w:space="0" w:color="auto"/>
              <w:left w:val="single" w:sz="2" w:space="0" w:color="auto"/>
              <w:bottom w:val="single" w:sz="2" w:space="0" w:color="auto"/>
            </w:tcBorders>
          </w:tcPr>
          <w:p w14:paraId="328CF88F" w14:textId="7D52BBFD" w:rsidR="00C313D3" w:rsidRPr="005947E6" w:rsidRDefault="00C313D3" w:rsidP="00C313D3">
            <w:pPr>
              <w:pStyle w:val="normal-000002"/>
            </w:pPr>
            <w:r w:rsidRPr="005947E6">
              <w:t>Zakon o uslugama (PUP)</w:t>
            </w:r>
          </w:p>
        </w:tc>
        <w:tc>
          <w:tcPr>
            <w:tcW w:w="2835" w:type="dxa"/>
            <w:tcBorders>
              <w:top w:val="single" w:sz="2" w:space="0" w:color="auto"/>
              <w:bottom w:val="single" w:sz="2" w:space="0" w:color="auto"/>
              <w:right w:val="single" w:sz="2" w:space="0" w:color="auto"/>
            </w:tcBorders>
          </w:tcPr>
          <w:p w14:paraId="65285419" w14:textId="7373BFA2" w:rsidR="00C313D3" w:rsidRPr="005947E6" w:rsidRDefault="00C313D3" w:rsidP="00C313D3">
            <w:pPr>
              <w:pStyle w:val="normal-000002"/>
            </w:pPr>
            <w:r w:rsidRPr="005947E6">
              <w:t>III tromjesečje</w:t>
            </w:r>
          </w:p>
        </w:tc>
      </w:tr>
      <w:tr w:rsidR="00C313D3" w:rsidRPr="005947E6" w14:paraId="35D895F2" w14:textId="77777777" w:rsidTr="009B2412">
        <w:tc>
          <w:tcPr>
            <w:tcW w:w="1702" w:type="dxa"/>
            <w:vMerge/>
            <w:tcBorders>
              <w:right w:val="single" w:sz="4" w:space="0" w:color="auto"/>
            </w:tcBorders>
          </w:tcPr>
          <w:p w14:paraId="7C513D9B" w14:textId="77777777" w:rsidR="00C313D3" w:rsidRPr="005947E6" w:rsidRDefault="00C313D3" w:rsidP="00C313D3">
            <w:pPr>
              <w:pStyle w:val="ListParagraph"/>
              <w:numPr>
                <w:ilvl w:val="0"/>
                <w:numId w:val="3"/>
              </w:numPr>
            </w:pPr>
          </w:p>
        </w:tc>
        <w:tc>
          <w:tcPr>
            <w:tcW w:w="992" w:type="dxa"/>
            <w:tcBorders>
              <w:top w:val="single" w:sz="4" w:space="0" w:color="auto"/>
              <w:left w:val="single" w:sz="4" w:space="0" w:color="auto"/>
              <w:right w:val="single" w:sz="2" w:space="0" w:color="auto"/>
            </w:tcBorders>
          </w:tcPr>
          <w:p w14:paraId="53B5660F" w14:textId="77777777" w:rsidR="00C313D3" w:rsidRPr="005947E6" w:rsidRDefault="00C313D3" w:rsidP="00C313D3">
            <w:pPr>
              <w:pStyle w:val="ListParagraph"/>
              <w:numPr>
                <w:ilvl w:val="0"/>
                <w:numId w:val="4"/>
              </w:numPr>
            </w:pPr>
          </w:p>
        </w:tc>
        <w:tc>
          <w:tcPr>
            <w:tcW w:w="4394" w:type="dxa"/>
            <w:tcBorders>
              <w:top w:val="single" w:sz="2" w:space="0" w:color="auto"/>
              <w:left w:val="single" w:sz="2" w:space="0" w:color="auto"/>
              <w:bottom w:val="single" w:sz="2" w:space="0" w:color="auto"/>
            </w:tcBorders>
          </w:tcPr>
          <w:p w14:paraId="711925F0" w14:textId="3A8B97D9" w:rsidR="00C313D3" w:rsidRPr="005947E6" w:rsidRDefault="00C313D3" w:rsidP="00C313D3">
            <w:pPr>
              <w:pStyle w:val="normal-000002"/>
            </w:pPr>
            <w:r w:rsidRPr="005947E6">
              <w:t>Zakon o izmjenama i dopunama Zakona o poticanju ulaganja</w:t>
            </w:r>
          </w:p>
        </w:tc>
        <w:tc>
          <w:tcPr>
            <w:tcW w:w="2835" w:type="dxa"/>
            <w:tcBorders>
              <w:top w:val="single" w:sz="2" w:space="0" w:color="auto"/>
              <w:bottom w:val="single" w:sz="2" w:space="0" w:color="auto"/>
              <w:right w:val="single" w:sz="2" w:space="0" w:color="auto"/>
            </w:tcBorders>
          </w:tcPr>
          <w:p w14:paraId="6CD155E1" w14:textId="184D2C30" w:rsidR="00C313D3" w:rsidRPr="005947E6" w:rsidRDefault="00C313D3" w:rsidP="00C313D3">
            <w:pPr>
              <w:pStyle w:val="normal-000002"/>
            </w:pPr>
            <w:r w:rsidRPr="005947E6">
              <w:t>IV tromjesečje</w:t>
            </w:r>
          </w:p>
        </w:tc>
      </w:tr>
      <w:tr w:rsidR="00C313D3" w:rsidRPr="005947E6" w14:paraId="4F3351ED" w14:textId="77777777" w:rsidTr="009B2412">
        <w:tc>
          <w:tcPr>
            <w:tcW w:w="1702" w:type="dxa"/>
            <w:vMerge/>
            <w:tcBorders>
              <w:right w:val="single" w:sz="4" w:space="0" w:color="auto"/>
            </w:tcBorders>
          </w:tcPr>
          <w:p w14:paraId="1BEA0038" w14:textId="77777777" w:rsidR="00C313D3" w:rsidRPr="005947E6" w:rsidRDefault="00C313D3" w:rsidP="00C313D3">
            <w:pPr>
              <w:pStyle w:val="ListParagraph"/>
              <w:numPr>
                <w:ilvl w:val="0"/>
                <w:numId w:val="3"/>
              </w:numPr>
            </w:pPr>
          </w:p>
        </w:tc>
        <w:tc>
          <w:tcPr>
            <w:tcW w:w="992" w:type="dxa"/>
            <w:tcBorders>
              <w:top w:val="single" w:sz="4" w:space="0" w:color="auto"/>
              <w:left w:val="single" w:sz="4" w:space="0" w:color="auto"/>
              <w:right w:val="single" w:sz="2" w:space="0" w:color="auto"/>
            </w:tcBorders>
          </w:tcPr>
          <w:p w14:paraId="7B173530" w14:textId="77777777" w:rsidR="00C313D3" w:rsidRPr="005947E6" w:rsidRDefault="00C313D3" w:rsidP="00C313D3">
            <w:pPr>
              <w:pStyle w:val="ListParagraph"/>
              <w:numPr>
                <w:ilvl w:val="0"/>
                <w:numId w:val="4"/>
              </w:numPr>
            </w:pPr>
          </w:p>
        </w:tc>
        <w:tc>
          <w:tcPr>
            <w:tcW w:w="4394" w:type="dxa"/>
            <w:tcBorders>
              <w:top w:val="single" w:sz="2" w:space="0" w:color="auto"/>
              <w:left w:val="single" w:sz="2" w:space="0" w:color="auto"/>
              <w:bottom w:val="single" w:sz="2" w:space="0" w:color="auto"/>
            </w:tcBorders>
          </w:tcPr>
          <w:p w14:paraId="44607244" w14:textId="63A4E46F" w:rsidR="00C313D3" w:rsidRPr="005947E6" w:rsidRDefault="00C313D3" w:rsidP="00C313D3">
            <w:pPr>
              <w:pStyle w:val="normal-000002"/>
            </w:pPr>
            <w:r w:rsidRPr="005947E6">
              <w:t>Zakon o izmjenama Zakona o tehničkim zahtjevima za proizvode i ocjenjivanju sukladnosti</w:t>
            </w:r>
          </w:p>
        </w:tc>
        <w:tc>
          <w:tcPr>
            <w:tcW w:w="2835" w:type="dxa"/>
            <w:tcBorders>
              <w:top w:val="single" w:sz="2" w:space="0" w:color="auto"/>
              <w:bottom w:val="single" w:sz="2" w:space="0" w:color="auto"/>
              <w:right w:val="single" w:sz="2" w:space="0" w:color="auto"/>
            </w:tcBorders>
          </w:tcPr>
          <w:p w14:paraId="430C700C" w14:textId="47DC5C9A" w:rsidR="00C313D3" w:rsidRPr="005947E6" w:rsidRDefault="00C313D3" w:rsidP="00C313D3">
            <w:pPr>
              <w:pStyle w:val="normal-000002"/>
            </w:pPr>
            <w:r w:rsidRPr="005947E6">
              <w:t>IV tromjesečje</w:t>
            </w:r>
          </w:p>
        </w:tc>
      </w:tr>
      <w:tr w:rsidR="00C313D3" w:rsidRPr="005947E6" w14:paraId="26AC25CA" w14:textId="77777777" w:rsidTr="009B2412">
        <w:tc>
          <w:tcPr>
            <w:tcW w:w="1702" w:type="dxa"/>
            <w:vMerge/>
            <w:tcBorders>
              <w:right w:val="single" w:sz="4" w:space="0" w:color="auto"/>
            </w:tcBorders>
          </w:tcPr>
          <w:p w14:paraId="7F1DF8E2" w14:textId="77777777" w:rsidR="00C313D3" w:rsidRPr="005947E6" w:rsidRDefault="00C313D3" w:rsidP="00C313D3">
            <w:pPr>
              <w:pStyle w:val="ListParagraph"/>
              <w:numPr>
                <w:ilvl w:val="0"/>
                <w:numId w:val="3"/>
              </w:numPr>
            </w:pPr>
          </w:p>
        </w:tc>
        <w:tc>
          <w:tcPr>
            <w:tcW w:w="992" w:type="dxa"/>
            <w:tcBorders>
              <w:top w:val="single" w:sz="4" w:space="0" w:color="auto"/>
              <w:left w:val="single" w:sz="4" w:space="0" w:color="auto"/>
              <w:right w:val="single" w:sz="2" w:space="0" w:color="auto"/>
            </w:tcBorders>
          </w:tcPr>
          <w:p w14:paraId="3BE1EAC4" w14:textId="77777777" w:rsidR="00C313D3" w:rsidRPr="005947E6" w:rsidRDefault="00C313D3" w:rsidP="00C313D3">
            <w:pPr>
              <w:pStyle w:val="ListParagraph"/>
              <w:numPr>
                <w:ilvl w:val="0"/>
                <w:numId w:val="4"/>
              </w:numPr>
            </w:pPr>
          </w:p>
        </w:tc>
        <w:tc>
          <w:tcPr>
            <w:tcW w:w="4394" w:type="dxa"/>
            <w:tcBorders>
              <w:top w:val="single" w:sz="2" w:space="0" w:color="auto"/>
              <w:left w:val="single" w:sz="2" w:space="0" w:color="auto"/>
              <w:bottom w:val="single" w:sz="2" w:space="0" w:color="auto"/>
            </w:tcBorders>
          </w:tcPr>
          <w:p w14:paraId="64F833FF" w14:textId="0A359E29" w:rsidR="00C313D3" w:rsidRPr="005947E6" w:rsidRDefault="00C313D3" w:rsidP="00C313D3">
            <w:pPr>
              <w:pStyle w:val="normal-000002"/>
            </w:pPr>
            <w:r w:rsidRPr="005947E6">
              <w:t>Zakon o izmjenama Zakona o elektroničkoj trgovini</w:t>
            </w:r>
          </w:p>
        </w:tc>
        <w:tc>
          <w:tcPr>
            <w:tcW w:w="2835" w:type="dxa"/>
            <w:tcBorders>
              <w:top w:val="single" w:sz="2" w:space="0" w:color="auto"/>
              <w:bottom w:val="single" w:sz="2" w:space="0" w:color="auto"/>
              <w:right w:val="single" w:sz="2" w:space="0" w:color="auto"/>
            </w:tcBorders>
          </w:tcPr>
          <w:p w14:paraId="20EFB2D4" w14:textId="46012E1C" w:rsidR="00C313D3" w:rsidRPr="005947E6" w:rsidRDefault="00C313D3" w:rsidP="00C313D3">
            <w:pPr>
              <w:pStyle w:val="normal-000002"/>
            </w:pPr>
            <w:r w:rsidRPr="005947E6">
              <w:t>IV tromjesečje</w:t>
            </w:r>
          </w:p>
        </w:tc>
      </w:tr>
      <w:tr w:rsidR="00C313D3" w:rsidRPr="005947E6" w14:paraId="39712C68" w14:textId="77777777" w:rsidTr="009B2412">
        <w:tc>
          <w:tcPr>
            <w:tcW w:w="1702" w:type="dxa"/>
            <w:vMerge/>
            <w:tcBorders>
              <w:right w:val="single" w:sz="4" w:space="0" w:color="auto"/>
            </w:tcBorders>
          </w:tcPr>
          <w:p w14:paraId="6FC7D8D4" w14:textId="77777777" w:rsidR="00C313D3" w:rsidRPr="005947E6" w:rsidRDefault="00C313D3" w:rsidP="00C313D3">
            <w:pPr>
              <w:pStyle w:val="ListParagraph"/>
              <w:numPr>
                <w:ilvl w:val="0"/>
                <w:numId w:val="3"/>
              </w:numPr>
            </w:pPr>
          </w:p>
        </w:tc>
        <w:tc>
          <w:tcPr>
            <w:tcW w:w="992" w:type="dxa"/>
            <w:tcBorders>
              <w:top w:val="single" w:sz="4" w:space="0" w:color="auto"/>
              <w:left w:val="single" w:sz="4" w:space="0" w:color="auto"/>
              <w:right w:val="single" w:sz="2" w:space="0" w:color="auto"/>
            </w:tcBorders>
          </w:tcPr>
          <w:p w14:paraId="60D63B58" w14:textId="77777777" w:rsidR="00C313D3" w:rsidRPr="005947E6" w:rsidRDefault="00C313D3" w:rsidP="00C313D3">
            <w:pPr>
              <w:pStyle w:val="ListParagraph"/>
              <w:numPr>
                <w:ilvl w:val="0"/>
                <w:numId w:val="4"/>
              </w:numPr>
            </w:pPr>
          </w:p>
        </w:tc>
        <w:tc>
          <w:tcPr>
            <w:tcW w:w="4394" w:type="dxa"/>
            <w:tcBorders>
              <w:top w:val="single" w:sz="2" w:space="0" w:color="auto"/>
              <w:left w:val="single" w:sz="2" w:space="0" w:color="auto"/>
              <w:bottom w:val="single" w:sz="2" w:space="0" w:color="auto"/>
            </w:tcBorders>
          </w:tcPr>
          <w:p w14:paraId="15AF8267" w14:textId="3652D040" w:rsidR="00C313D3" w:rsidRPr="005947E6" w:rsidRDefault="00C313D3" w:rsidP="00C313D3">
            <w:pPr>
              <w:pStyle w:val="normal-000002"/>
            </w:pPr>
            <w:r w:rsidRPr="005947E6">
              <w:t>Zakon o izmjenama Zakona o elektroničkom izdavanju računa u javnoj nabavi</w:t>
            </w:r>
          </w:p>
        </w:tc>
        <w:tc>
          <w:tcPr>
            <w:tcW w:w="2835" w:type="dxa"/>
            <w:tcBorders>
              <w:top w:val="single" w:sz="2" w:space="0" w:color="auto"/>
              <w:bottom w:val="single" w:sz="2" w:space="0" w:color="auto"/>
              <w:right w:val="single" w:sz="2" w:space="0" w:color="auto"/>
            </w:tcBorders>
          </w:tcPr>
          <w:p w14:paraId="092A5E52" w14:textId="220BE631" w:rsidR="00C313D3" w:rsidRPr="005947E6" w:rsidRDefault="00C313D3" w:rsidP="00C313D3">
            <w:pPr>
              <w:pStyle w:val="normal-000002"/>
            </w:pPr>
            <w:r w:rsidRPr="005947E6">
              <w:t>IV tromjesečje</w:t>
            </w:r>
          </w:p>
        </w:tc>
      </w:tr>
      <w:tr w:rsidR="00C313D3" w:rsidRPr="005947E6" w14:paraId="1031D6E9" w14:textId="77777777" w:rsidTr="009B2412">
        <w:tc>
          <w:tcPr>
            <w:tcW w:w="1702" w:type="dxa"/>
            <w:vMerge/>
            <w:tcBorders>
              <w:right w:val="single" w:sz="4" w:space="0" w:color="auto"/>
            </w:tcBorders>
          </w:tcPr>
          <w:p w14:paraId="64BDDFEF" w14:textId="77777777" w:rsidR="00C313D3" w:rsidRPr="005947E6" w:rsidRDefault="00C313D3" w:rsidP="00C313D3">
            <w:pPr>
              <w:pStyle w:val="ListParagraph"/>
              <w:numPr>
                <w:ilvl w:val="0"/>
                <w:numId w:val="3"/>
              </w:numPr>
            </w:pPr>
          </w:p>
        </w:tc>
        <w:tc>
          <w:tcPr>
            <w:tcW w:w="992" w:type="dxa"/>
            <w:tcBorders>
              <w:top w:val="single" w:sz="4" w:space="0" w:color="auto"/>
              <w:left w:val="single" w:sz="4" w:space="0" w:color="auto"/>
              <w:right w:val="single" w:sz="2" w:space="0" w:color="auto"/>
            </w:tcBorders>
          </w:tcPr>
          <w:p w14:paraId="6344CDCE" w14:textId="77777777" w:rsidR="00C313D3" w:rsidRPr="005947E6" w:rsidRDefault="00C313D3" w:rsidP="00C313D3">
            <w:pPr>
              <w:pStyle w:val="ListParagraph"/>
              <w:numPr>
                <w:ilvl w:val="0"/>
                <w:numId w:val="4"/>
              </w:numPr>
            </w:pPr>
          </w:p>
        </w:tc>
        <w:tc>
          <w:tcPr>
            <w:tcW w:w="4394" w:type="dxa"/>
            <w:tcBorders>
              <w:top w:val="single" w:sz="2" w:space="0" w:color="auto"/>
              <w:left w:val="single" w:sz="2" w:space="0" w:color="auto"/>
              <w:bottom w:val="single" w:sz="2" w:space="0" w:color="auto"/>
            </w:tcBorders>
          </w:tcPr>
          <w:p w14:paraId="61984CF2" w14:textId="3D8AAF75" w:rsidR="00C313D3" w:rsidRPr="005947E6" w:rsidRDefault="00C313D3" w:rsidP="00C313D3">
            <w:pPr>
              <w:pStyle w:val="normal-000002"/>
            </w:pPr>
            <w:r w:rsidRPr="005947E6">
              <w:t>Zakon o izmjenama Zakona o provedbi Uredbe (EU) br. 910/2014 Europskog parlamenta i Vijeća od 23. srpnja 2014. o elektroničkoj identifikaciji i uslugama povjerenja za elektroničke transakcije na unutarnjem tržištu i stavljanju izvan snage Direktive 1999/93/EZ</w:t>
            </w:r>
          </w:p>
        </w:tc>
        <w:tc>
          <w:tcPr>
            <w:tcW w:w="2835" w:type="dxa"/>
            <w:tcBorders>
              <w:top w:val="single" w:sz="2" w:space="0" w:color="auto"/>
              <w:bottom w:val="single" w:sz="2" w:space="0" w:color="auto"/>
              <w:right w:val="single" w:sz="2" w:space="0" w:color="auto"/>
            </w:tcBorders>
          </w:tcPr>
          <w:p w14:paraId="2ACCDC72" w14:textId="0C79E430" w:rsidR="00C313D3" w:rsidRPr="005947E6" w:rsidRDefault="00C313D3" w:rsidP="00C313D3">
            <w:pPr>
              <w:pStyle w:val="normal-000002"/>
            </w:pPr>
            <w:r w:rsidRPr="005947E6">
              <w:t>IV tromjesečje</w:t>
            </w:r>
          </w:p>
        </w:tc>
      </w:tr>
      <w:tr w:rsidR="00C313D3" w:rsidRPr="005947E6" w14:paraId="77F8F939" w14:textId="77777777" w:rsidTr="009B2412">
        <w:tc>
          <w:tcPr>
            <w:tcW w:w="1702" w:type="dxa"/>
            <w:vMerge/>
            <w:tcBorders>
              <w:right w:val="single" w:sz="4" w:space="0" w:color="auto"/>
            </w:tcBorders>
          </w:tcPr>
          <w:p w14:paraId="71728D74" w14:textId="77777777" w:rsidR="00C313D3" w:rsidRPr="005947E6" w:rsidRDefault="00C313D3" w:rsidP="00C313D3">
            <w:pPr>
              <w:pStyle w:val="ListParagraph"/>
              <w:numPr>
                <w:ilvl w:val="0"/>
                <w:numId w:val="3"/>
              </w:numPr>
            </w:pPr>
          </w:p>
        </w:tc>
        <w:tc>
          <w:tcPr>
            <w:tcW w:w="992" w:type="dxa"/>
            <w:tcBorders>
              <w:top w:val="single" w:sz="4" w:space="0" w:color="auto"/>
              <w:left w:val="single" w:sz="4" w:space="0" w:color="auto"/>
              <w:right w:val="single" w:sz="2" w:space="0" w:color="auto"/>
            </w:tcBorders>
          </w:tcPr>
          <w:p w14:paraId="52A97E32" w14:textId="77777777" w:rsidR="00C313D3" w:rsidRPr="005947E6" w:rsidRDefault="00C313D3" w:rsidP="00C313D3">
            <w:pPr>
              <w:pStyle w:val="ListParagraph"/>
              <w:numPr>
                <w:ilvl w:val="0"/>
                <w:numId w:val="4"/>
              </w:numPr>
            </w:pPr>
          </w:p>
        </w:tc>
        <w:tc>
          <w:tcPr>
            <w:tcW w:w="4394" w:type="dxa"/>
            <w:tcBorders>
              <w:top w:val="single" w:sz="2" w:space="0" w:color="auto"/>
              <w:left w:val="single" w:sz="2" w:space="0" w:color="auto"/>
              <w:bottom w:val="single" w:sz="2" w:space="0" w:color="auto"/>
            </w:tcBorders>
          </w:tcPr>
          <w:p w14:paraId="4B5B2319" w14:textId="3B33C042" w:rsidR="00C313D3" w:rsidRPr="005947E6" w:rsidRDefault="00C313D3" w:rsidP="00C313D3">
            <w:pPr>
              <w:pStyle w:val="normal-000002"/>
            </w:pPr>
            <w:r w:rsidRPr="005947E6">
              <w:t>Zakon o izmjenama Zakona o provedbi Uredbe (EU) br. 2019/1150 o promicanju pravednosti i transparentnosti za poslovne korisnike usluga internetskog posredovanja</w:t>
            </w:r>
          </w:p>
        </w:tc>
        <w:tc>
          <w:tcPr>
            <w:tcW w:w="2835" w:type="dxa"/>
            <w:tcBorders>
              <w:top w:val="single" w:sz="2" w:space="0" w:color="auto"/>
              <w:bottom w:val="single" w:sz="2" w:space="0" w:color="auto"/>
              <w:right w:val="single" w:sz="2" w:space="0" w:color="auto"/>
            </w:tcBorders>
          </w:tcPr>
          <w:p w14:paraId="025E553F" w14:textId="4B636E01" w:rsidR="00C313D3" w:rsidRPr="005947E6" w:rsidRDefault="00C313D3" w:rsidP="00C313D3">
            <w:pPr>
              <w:pStyle w:val="normal-000002"/>
            </w:pPr>
            <w:r w:rsidRPr="005947E6">
              <w:t>IV tromjesečje</w:t>
            </w:r>
          </w:p>
        </w:tc>
      </w:tr>
      <w:tr w:rsidR="00C313D3" w:rsidRPr="005947E6" w14:paraId="78DDC4D1" w14:textId="77777777" w:rsidTr="009B2412">
        <w:tc>
          <w:tcPr>
            <w:tcW w:w="1702" w:type="dxa"/>
            <w:vMerge/>
            <w:tcBorders>
              <w:right w:val="single" w:sz="4" w:space="0" w:color="auto"/>
            </w:tcBorders>
          </w:tcPr>
          <w:p w14:paraId="779B3EA6" w14:textId="77777777" w:rsidR="00C313D3" w:rsidRPr="005947E6" w:rsidRDefault="00C313D3" w:rsidP="00C313D3">
            <w:pPr>
              <w:pStyle w:val="ListParagraph"/>
              <w:numPr>
                <w:ilvl w:val="0"/>
                <w:numId w:val="3"/>
              </w:numPr>
            </w:pPr>
          </w:p>
        </w:tc>
        <w:tc>
          <w:tcPr>
            <w:tcW w:w="992" w:type="dxa"/>
            <w:tcBorders>
              <w:top w:val="single" w:sz="4" w:space="0" w:color="auto"/>
              <w:left w:val="single" w:sz="4" w:space="0" w:color="auto"/>
              <w:right w:val="single" w:sz="2" w:space="0" w:color="auto"/>
            </w:tcBorders>
          </w:tcPr>
          <w:p w14:paraId="19BF5DE5" w14:textId="77777777" w:rsidR="00C313D3" w:rsidRPr="005947E6" w:rsidRDefault="00C313D3" w:rsidP="00C313D3">
            <w:pPr>
              <w:pStyle w:val="ListParagraph"/>
              <w:numPr>
                <w:ilvl w:val="0"/>
                <w:numId w:val="4"/>
              </w:numPr>
            </w:pPr>
          </w:p>
        </w:tc>
        <w:tc>
          <w:tcPr>
            <w:tcW w:w="4394" w:type="dxa"/>
            <w:tcBorders>
              <w:top w:val="single" w:sz="2" w:space="0" w:color="auto"/>
              <w:left w:val="single" w:sz="2" w:space="0" w:color="auto"/>
              <w:bottom w:val="single" w:sz="2" w:space="0" w:color="auto"/>
            </w:tcBorders>
          </w:tcPr>
          <w:p w14:paraId="5D81C9C5" w14:textId="408007E3" w:rsidR="00C313D3" w:rsidRPr="005947E6" w:rsidRDefault="00C313D3" w:rsidP="00C313D3">
            <w:pPr>
              <w:pStyle w:val="normal-000002"/>
            </w:pPr>
            <w:r w:rsidRPr="005947E6">
              <w:t>Zakon o izmjenama Zakona o nadzoru prometa robe vojne namjene i nevojnih ubojnih sredstava</w:t>
            </w:r>
          </w:p>
        </w:tc>
        <w:tc>
          <w:tcPr>
            <w:tcW w:w="2835" w:type="dxa"/>
            <w:tcBorders>
              <w:top w:val="single" w:sz="2" w:space="0" w:color="auto"/>
              <w:bottom w:val="single" w:sz="2" w:space="0" w:color="auto"/>
              <w:right w:val="single" w:sz="2" w:space="0" w:color="auto"/>
            </w:tcBorders>
          </w:tcPr>
          <w:p w14:paraId="57267184" w14:textId="0ABB5C0C" w:rsidR="00C313D3" w:rsidRPr="005947E6" w:rsidRDefault="00C313D3" w:rsidP="00C313D3">
            <w:pPr>
              <w:pStyle w:val="normal-000002"/>
            </w:pPr>
            <w:r w:rsidRPr="005947E6">
              <w:t>IV tromjesečje</w:t>
            </w:r>
          </w:p>
        </w:tc>
      </w:tr>
      <w:tr w:rsidR="00C313D3" w:rsidRPr="005947E6" w14:paraId="477C4C03" w14:textId="77777777" w:rsidTr="009B2412">
        <w:tc>
          <w:tcPr>
            <w:tcW w:w="1702" w:type="dxa"/>
            <w:vMerge/>
            <w:tcBorders>
              <w:right w:val="single" w:sz="4" w:space="0" w:color="auto"/>
            </w:tcBorders>
          </w:tcPr>
          <w:p w14:paraId="527707BB" w14:textId="77777777" w:rsidR="00C313D3" w:rsidRPr="005947E6" w:rsidRDefault="00C313D3" w:rsidP="00C313D3">
            <w:pPr>
              <w:pStyle w:val="ListParagraph"/>
              <w:numPr>
                <w:ilvl w:val="0"/>
                <w:numId w:val="3"/>
              </w:numPr>
            </w:pPr>
          </w:p>
        </w:tc>
        <w:tc>
          <w:tcPr>
            <w:tcW w:w="992" w:type="dxa"/>
            <w:tcBorders>
              <w:top w:val="single" w:sz="4" w:space="0" w:color="auto"/>
              <w:left w:val="single" w:sz="4" w:space="0" w:color="auto"/>
              <w:right w:val="single" w:sz="2" w:space="0" w:color="auto"/>
            </w:tcBorders>
          </w:tcPr>
          <w:p w14:paraId="3B706EAB" w14:textId="77777777" w:rsidR="00C313D3" w:rsidRPr="005947E6" w:rsidRDefault="00C313D3" w:rsidP="00C313D3">
            <w:pPr>
              <w:pStyle w:val="ListParagraph"/>
              <w:numPr>
                <w:ilvl w:val="0"/>
                <w:numId w:val="4"/>
              </w:numPr>
            </w:pPr>
          </w:p>
        </w:tc>
        <w:tc>
          <w:tcPr>
            <w:tcW w:w="4394" w:type="dxa"/>
            <w:tcBorders>
              <w:top w:val="single" w:sz="2" w:space="0" w:color="auto"/>
              <w:left w:val="single" w:sz="2" w:space="0" w:color="auto"/>
              <w:bottom w:val="single" w:sz="2" w:space="0" w:color="auto"/>
            </w:tcBorders>
          </w:tcPr>
          <w:p w14:paraId="635278E0" w14:textId="50C6DDE6" w:rsidR="00C313D3" w:rsidRPr="005947E6" w:rsidRDefault="00C313D3" w:rsidP="00C313D3">
            <w:pPr>
              <w:pStyle w:val="normal-000002"/>
            </w:pPr>
            <w:r w:rsidRPr="005947E6">
              <w:t>Zakon o izmjenama Zakona o posredovanju u prometu nekretnina</w:t>
            </w:r>
          </w:p>
        </w:tc>
        <w:tc>
          <w:tcPr>
            <w:tcW w:w="2835" w:type="dxa"/>
            <w:tcBorders>
              <w:top w:val="single" w:sz="2" w:space="0" w:color="auto"/>
              <w:bottom w:val="single" w:sz="2" w:space="0" w:color="auto"/>
              <w:right w:val="single" w:sz="2" w:space="0" w:color="auto"/>
            </w:tcBorders>
          </w:tcPr>
          <w:p w14:paraId="6DF412A6" w14:textId="783B9A77" w:rsidR="00C313D3" w:rsidRPr="005947E6" w:rsidRDefault="00C313D3" w:rsidP="00C313D3">
            <w:pPr>
              <w:pStyle w:val="normal-000002"/>
            </w:pPr>
            <w:r w:rsidRPr="005947E6">
              <w:t>IV tromjesečje</w:t>
            </w:r>
          </w:p>
        </w:tc>
      </w:tr>
      <w:tr w:rsidR="00C313D3" w:rsidRPr="005947E6" w14:paraId="386E387B" w14:textId="77777777" w:rsidTr="009B2412">
        <w:tc>
          <w:tcPr>
            <w:tcW w:w="1702" w:type="dxa"/>
            <w:vMerge/>
            <w:tcBorders>
              <w:right w:val="single" w:sz="4" w:space="0" w:color="auto"/>
            </w:tcBorders>
          </w:tcPr>
          <w:p w14:paraId="07CDCB7A" w14:textId="77777777" w:rsidR="00C313D3" w:rsidRPr="005947E6" w:rsidRDefault="00C313D3" w:rsidP="00C313D3">
            <w:pPr>
              <w:pStyle w:val="ListParagraph"/>
              <w:numPr>
                <w:ilvl w:val="0"/>
                <w:numId w:val="3"/>
              </w:numPr>
            </w:pPr>
          </w:p>
        </w:tc>
        <w:tc>
          <w:tcPr>
            <w:tcW w:w="992" w:type="dxa"/>
            <w:tcBorders>
              <w:top w:val="single" w:sz="4" w:space="0" w:color="auto"/>
              <w:left w:val="single" w:sz="4" w:space="0" w:color="auto"/>
              <w:right w:val="single" w:sz="2" w:space="0" w:color="auto"/>
            </w:tcBorders>
          </w:tcPr>
          <w:p w14:paraId="7D03CF2C" w14:textId="77777777" w:rsidR="00C313D3" w:rsidRPr="005947E6" w:rsidRDefault="00C313D3" w:rsidP="00C313D3">
            <w:pPr>
              <w:pStyle w:val="ListParagraph"/>
              <w:numPr>
                <w:ilvl w:val="0"/>
                <w:numId w:val="4"/>
              </w:numPr>
            </w:pPr>
          </w:p>
        </w:tc>
        <w:tc>
          <w:tcPr>
            <w:tcW w:w="4394" w:type="dxa"/>
            <w:tcBorders>
              <w:top w:val="single" w:sz="2" w:space="0" w:color="auto"/>
              <w:left w:val="single" w:sz="2" w:space="0" w:color="auto"/>
              <w:bottom w:val="single" w:sz="2" w:space="0" w:color="auto"/>
            </w:tcBorders>
          </w:tcPr>
          <w:p w14:paraId="162FD29C" w14:textId="21A1C63C" w:rsidR="00C313D3" w:rsidRPr="005947E6" w:rsidRDefault="00C313D3" w:rsidP="00C313D3">
            <w:pPr>
              <w:pStyle w:val="normal-000002"/>
            </w:pPr>
            <w:r w:rsidRPr="005947E6">
              <w:t>Zakon o izmjenama Zakona o zaštiti tržišnog natjecanja</w:t>
            </w:r>
          </w:p>
        </w:tc>
        <w:tc>
          <w:tcPr>
            <w:tcW w:w="2835" w:type="dxa"/>
            <w:tcBorders>
              <w:top w:val="single" w:sz="2" w:space="0" w:color="auto"/>
              <w:bottom w:val="single" w:sz="2" w:space="0" w:color="auto"/>
              <w:right w:val="single" w:sz="2" w:space="0" w:color="auto"/>
            </w:tcBorders>
          </w:tcPr>
          <w:p w14:paraId="43AF5575" w14:textId="563EC124" w:rsidR="00C313D3" w:rsidRPr="005947E6" w:rsidRDefault="00C313D3" w:rsidP="00C313D3">
            <w:pPr>
              <w:pStyle w:val="normal-000002"/>
            </w:pPr>
            <w:r w:rsidRPr="005947E6">
              <w:t>IV tromjesečje</w:t>
            </w:r>
          </w:p>
        </w:tc>
      </w:tr>
      <w:tr w:rsidR="00C313D3" w:rsidRPr="005947E6" w14:paraId="719B1714" w14:textId="77777777" w:rsidTr="009B2412">
        <w:tc>
          <w:tcPr>
            <w:tcW w:w="1702" w:type="dxa"/>
            <w:vMerge/>
            <w:tcBorders>
              <w:right w:val="single" w:sz="4" w:space="0" w:color="auto"/>
            </w:tcBorders>
          </w:tcPr>
          <w:p w14:paraId="25328C11" w14:textId="77777777" w:rsidR="00C313D3" w:rsidRPr="005947E6" w:rsidRDefault="00C313D3" w:rsidP="00C313D3">
            <w:pPr>
              <w:pStyle w:val="ListParagraph"/>
              <w:numPr>
                <w:ilvl w:val="0"/>
                <w:numId w:val="3"/>
              </w:numPr>
            </w:pPr>
          </w:p>
        </w:tc>
        <w:tc>
          <w:tcPr>
            <w:tcW w:w="992" w:type="dxa"/>
            <w:tcBorders>
              <w:top w:val="single" w:sz="4" w:space="0" w:color="auto"/>
              <w:left w:val="single" w:sz="4" w:space="0" w:color="auto"/>
              <w:right w:val="single" w:sz="2" w:space="0" w:color="auto"/>
            </w:tcBorders>
          </w:tcPr>
          <w:p w14:paraId="1F343C9F" w14:textId="77777777" w:rsidR="00C313D3" w:rsidRPr="005947E6" w:rsidRDefault="00C313D3" w:rsidP="00C313D3">
            <w:pPr>
              <w:pStyle w:val="ListParagraph"/>
              <w:numPr>
                <w:ilvl w:val="0"/>
                <w:numId w:val="4"/>
              </w:numPr>
            </w:pPr>
          </w:p>
        </w:tc>
        <w:tc>
          <w:tcPr>
            <w:tcW w:w="4394" w:type="dxa"/>
            <w:tcBorders>
              <w:top w:val="single" w:sz="2" w:space="0" w:color="auto"/>
              <w:left w:val="single" w:sz="2" w:space="0" w:color="auto"/>
              <w:bottom w:val="single" w:sz="2" w:space="0" w:color="auto"/>
            </w:tcBorders>
          </w:tcPr>
          <w:p w14:paraId="32066E70" w14:textId="408457A6" w:rsidR="00C313D3" w:rsidRPr="005947E6" w:rsidRDefault="00C313D3" w:rsidP="00C313D3">
            <w:pPr>
              <w:pStyle w:val="normal-000002"/>
            </w:pPr>
            <w:r w:rsidRPr="005947E6">
              <w:t xml:space="preserve">Zakon o iznimnim mjerama kontrole cijena </w:t>
            </w:r>
          </w:p>
        </w:tc>
        <w:tc>
          <w:tcPr>
            <w:tcW w:w="2835" w:type="dxa"/>
            <w:tcBorders>
              <w:top w:val="single" w:sz="2" w:space="0" w:color="auto"/>
              <w:bottom w:val="single" w:sz="2" w:space="0" w:color="auto"/>
              <w:right w:val="single" w:sz="2" w:space="0" w:color="auto"/>
            </w:tcBorders>
          </w:tcPr>
          <w:p w14:paraId="3BC78DE3" w14:textId="30233F6A" w:rsidR="00C313D3" w:rsidRPr="005947E6" w:rsidRDefault="00C313D3" w:rsidP="00C313D3">
            <w:pPr>
              <w:pStyle w:val="normal-000002"/>
            </w:pPr>
            <w:r w:rsidRPr="005947E6">
              <w:t>IV tromjesečje</w:t>
            </w:r>
          </w:p>
        </w:tc>
      </w:tr>
      <w:tr w:rsidR="00C313D3" w:rsidRPr="005947E6" w14:paraId="2C9422ED" w14:textId="77777777" w:rsidTr="009B2412">
        <w:tc>
          <w:tcPr>
            <w:tcW w:w="1702" w:type="dxa"/>
            <w:vMerge/>
            <w:tcBorders>
              <w:bottom w:val="single" w:sz="12" w:space="0" w:color="auto"/>
              <w:right w:val="single" w:sz="4" w:space="0" w:color="auto"/>
            </w:tcBorders>
          </w:tcPr>
          <w:p w14:paraId="05D84FEE" w14:textId="77777777" w:rsidR="00C313D3" w:rsidRPr="005947E6" w:rsidRDefault="00C313D3" w:rsidP="00C313D3">
            <w:pPr>
              <w:pStyle w:val="ListParagraph"/>
              <w:numPr>
                <w:ilvl w:val="0"/>
                <w:numId w:val="3"/>
              </w:numPr>
            </w:pPr>
          </w:p>
        </w:tc>
        <w:tc>
          <w:tcPr>
            <w:tcW w:w="992" w:type="dxa"/>
            <w:tcBorders>
              <w:top w:val="single" w:sz="4" w:space="0" w:color="auto"/>
              <w:left w:val="single" w:sz="4" w:space="0" w:color="auto"/>
              <w:bottom w:val="single" w:sz="12" w:space="0" w:color="auto"/>
              <w:right w:val="single" w:sz="2" w:space="0" w:color="auto"/>
            </w:tcBorders>
          </w:tcPr>
          <w:p w14:paraId="567F11E9" w14:textId="77777777" w:rsidR="00C313D3" w:rsidRPr="005947E6" w:rsidRDefault="00C313D3" w:rsidP="00C313D3">
            <w:pPr>
              <w:pStyle w:val="ListParagraph"/>
              <w:numPr>
                <w:ilvl w:val="0"/>
                <w:numId w:val="4"/>
              </w:numPr>
            </w:pPr>
          </w:p>
        </w:tc>
        <w:tc>
          <w:tcPr>
            <w:tcW w:w="4394" w:type="dxa"/>
            <w:tcBorders>
              <w:top w:val="single" w:sz="2" w:space="0" w:color="auto"/>
              <w:left w:val="single" w:sz="2" w:space="0" w:color="auto"/>
              <w:bottom w:val="single" w:sz="12" w:space="0" w:color="auto"/>
            </w:tcBorders>
          </w:tcPr>
          <w:p w14:paraId="63DEF72D" w14:textId="13F9ABC9" w:rsidR="00C313D3" w:rsidRPr="005947E6" w:rsidRDefault="00C313D3" w:rsidP="00C313D3">
            <w:pPr>
              <w:pStyle w:val="normal-000002"/>
            </w:pPr>
            <w:r w:rsidRPr="005947E6">
              <w:t>Zakon o izmjenama i dopunama Zakona o tržištu toplinske energije (EU)</w:t>
            </w:r>
          </w:p>
        </w:tc>
        <w:tc>
          <w:tcPr>
            <w:tcW w:w="2835" w:type="dxa"/>
            <w:tcBorders>
              <w:top w:val="single" w:sz="2" w:space="0" w:color="auto"/>
              <w:bottom w:val="single" w:sz="12" w:space="0" w:color="auto"/>
              <w:right w:val="single" w:sz="2" w:space="0" w:color="auto"/>
            </w:tcBorders>
          </w:tcPr>
          <w:p w14:paraId="7BBD69E3" w14:textId="0B45C3A3" w:rsidR="00C313D3" w:rsidRPr="005947E6" w:rsidRDefault="00C313D3" w:rsidP="00C313D3">
            <w:pPr>
              <w:pStyle w:val="normal-000002"/>
            </w:pPr>
            <w:r w:rsidRPr="005947E6">
              <w:t>IV tromjesečje</w:t>
            </w:r>
          </w:p>
        </w:tc>
      </w:tr>
      <w:tr w:rsidR="00C313D3" w:rsidRPr="005947E6" w14:paraId="7DC950CB" w14:textId="77777777" w:rsidTr="009B2412">
        <w:tc>
          <w:tcPr>
            <w:tcW w:w="1702" w:type="dxa"/>
            <w:vMerge w:val="restart"/>
            <w:tcBorders>
              <w:top w:val="single" w:sz="12" w:space="0" w:color="auto"/>
              <w:right w:val="single" w:sz="4" w:space="0" w:color="auto"/>
            </w:tcBorders>
          </w:tcPr>
          <w:p w14:paraId="233A0942" w14:textId="5DA7C458" w:rsidR="00C313D3" w:rsidRPr="005947E6" w:rsidRDefault="00C313D3" w:rsidP="00C313D3">
            <w:pPr>
              <w:rPr>
                <w:b/>
              </w:rPr>
            </w:pPr>
            <w:r w:rsidRPr="005947E6">
              <w:rPr>
                <w:b/>
              </w:rPr>
              <w:t>Ministarstvo pravosuđa i uprave</w:t>
            </w:r>
          </w:p>
        </w:tc>
        <w:tc>
          <w:tcPr>
            <w:tcW w:w="992" w:type="dxa"/>
            <w:tcBorders>
              <w:top w:val="single" w:sz="12" w:space="0" w:color="auto"/>
              <w:left w:val="single" w:sz="4" w:space="0" w:color="auto"/>
              <w:right w:val="single" w:sz="2" w:space="0" w:color="auto"/>
            </w:tcBorders>
          </w:tcPr>
          <w:p w14:paraId="0481EAD8" w14:textId="77777777" w:rsidR="00C313D3" w:rsidRPr="005947E6" w:rsidRDefault="00C313D3" w:rsidP="00C313D3">
            <w:pPr>
              <w:pStyle w:val="ListParagraph"/>
              <w:numPr>
                <w:ilvl w:val="0"/>
                <w:numId w:val="4"/>
              </w:numPr>
            </w:pPr>
          </w:p>
        </w:tc>
        <w:tc>
          <w:tcPr>
            <w:tcW w:w="4394" w:type="dxa"/>
            <w:tcBorders>
              <w:top w:val="single" w:sz="12" w:space="0" w:color="auto"/>
              <w:left w:val="single" w:sz="2" w:space="0" w:color="auto"/>
              <w:bottom w:val="single" w:sz="2" w:space="0" w:color="auto"/>
            </w:tcBorders>
          </w:tcPr>
          <w:p w14:paraId="071B06FC" w14:textId="4C3E7432" w:rsidR="00C313D3" w:rsidRPr="005947E6" w:rsidRDefault="00C52526" w:rsidP="00C313D3">
            <w:pPr>
              <w:pStyle w:val="normal-000002"/>
            </w:pPr>
            <w:r w:rsidRPr="005947E6">
              <w:t>Zakon o državnim službenicima (RM)</w:t>
            </w:r>
          </w:p>
        </w:tc>
        <w:tc>
          <w:tcPr>
            <w:tcW w:w="2835" w:type="dxa"/>
            <w:tcBorders>
              <w:top w:val="single" w:sz="12" w:space="0" w:color="auto"/>
              <w:bottom w:val="single" w:sz="2" w:space="0" w:color="auto"/>
              <w:right w:val="single" w:sz="2" w:space="0" w:color="auto"/>
            </w:tcBorders>
          </w:tcPr>
          <w:p w14:paraId="32E7B2F6" w14:textId="69E0F179" w:rsidR="00C313D3" w:rsidRPr="005947E6" w:rsidRDefault="00C313D3" w:rsidP="00C313D3">
            <w:pPr>
              <w:pStyle w:val="normal-000002"/>
            </w:pPr>
            <w:r w:rsidRPr="005947E6">
              <w:t>I tromjesečje</w:t>
            </w:r>
          </w:p>
        </w:tc>
      </w:tr>
      <w:tr w:rsidR="00C313D3" w:rsidRPr="005947E6" w14:paraId="0A3D5653" w14:textId="77777777" w:rsidTr="009B2412">
        <w:tc>
          <w:tcPr>
            <w:tcW w:w="1702" w:type="dxa"/>
            <w:vMerge/>
            <w:tcBorders>
              <w:right w:val="single" w:sz="4" w:space="0" w:color="auto"/>
            </w:tcBorders>
          </w:tcPr>
          <w:p w14:paraId="5BE1D952" w14:textId="77777777" w:rsidR="00C313D3" w:rsidRPr="005947E6" w:rsidRDefault="00C313D3" w:rsidP="00C313D3">
            <w:pPr>
              <w:pStyle w:val="ListParagraph"/>
              <w:numPr>
                <w:ilvl w:val="0"/>
                <w:numId w:val="3"/>
              </w:numPr>
            </w:pPr>
          </w:p>
        </w:tc>
        <w:tc>
          <w:tcPr>
            <w:tcW w:w="992" w:type="dxa"/>
            <w:tcBorders>
              <w:top w:val="single" w:sz="4" w:space="0" w:color="auto"/>
              <w:left w:val="single" w:sz="4" w:space="0" w:color="auto"/>
              <w:right w:val="single" w:sz="2" w:space="0" w:color="auto"/>
            </w:tcBorders>
          </w:tcPr>
          <w:p w14:paraId="025B1661" w14:textId="77777777" w:rsidR="00C313D3" w:rsidRPr="005947E6" w:rsidRDefault="00C313D3" w:rsidP="00C313D3">
            <w:pPr>
              <w:pStyle w:val="ListParagraph"/>
              <w:numPr>
                <w:ilvl w:val="0"/>
                <w:numId w:val="4"/>
              </w:numPr>
            </w:pPr>
          </w:p>
        </w:tc>
        <w:tc>
          <w:tcPr>
            <w:tcW w:w="4394" w:type="dxa"/>
            <w:tcBorders>
              <w:top w:val="single" w:sz="2" w:space="0" w:color="auto"/>
              <w:left w:val="single" w:sz="2" w:space="0" w:color="auto"/>
              <w:bottom w:val="single" w:sz="2" w:space="0" w:color="auto"/>
            </w:tcBorders>
          </w:tcPr>
          <w:p w14:paraId="7B7636D0" w14:textId="02B117A5" w:rsidR="00C313D3" w:rsidRPr="005947E6" w:rsidRDefault="00C313D3" w:rsidP="00C313D3">
            <w:pPr>
              <w:pStyle w:val="normal-000002"/>
            </w:pPr>
            <w:r w:rsidRPr="005947E6">
              <w:t>Zakon o dostavi pismena u sudskim postupcima (RM)</w:t>
            </w:r>
          </w:p>
        </w:tc>
        <w:tc>
          <w:tcPr>
            <w:tcW w:w="2835" w:type="dxa"/>
            <w:tcBorders>
              <w:top w:val="single" w:sz="2" w:space="0" w:color="auto"/>
              <w:bottom w:val="single" w:sz="2" w:space="0" w:color="auto"/>
              <w:right w:val="single" w:sz="2" w:space="0" w:color="auto"/>
            </w:tcBorders>
          </w:tcPr>
          <w:p w14:paraId="0121D6E2" w14:textId="68F94C55" w:rsidR="00C313D3" w:rsidRPr="005947E6" w:rsidRDefault="00C313D3" w:rsidP="00C313D3">
            <w:pPr>
              <w:pStyle w:val="normal-000002"/>
            </w:pPr>
            <w:r w:rsidRPr="005947E6">
              <w:t>I tromjesečje</w:t>
            </w:r>
          </w:p>
        </w:tc>
      </w:tr>
      <w:tr w:rsidR="00C313D3" w:rsidRPr="005947E6" w14:paraId="6CBE40B4" w14:textId="77777777" w:rsidTr="009B2412">
        <w:tc>
          <w:tcPr>
            <w:tcW w:w="1702" w:type="dxa"/>
            <w:vMerge/>
            <w:tcBorders>
              <w:right w:val="single" w:sz="4" w:space="0" w:color="auto"/>
            </w:tcBorders>
          </w:tcPr>
          <w:p w14:paraId="45666653" w14:textId="77777777" w:rsidR="00C313D3" w:rsidRPr="005947E6" w:rsidRDefault="00C313D3" w:rsidP="00C313D3">
            <w:pPr>
              <w:pStyle w:val="ListParagraph"/>
              <w:numPr>
                <w:ilvl w:val="0"/>
                <w:numId w:val="3"/>
              </w:numPr>
            </w:pPr>
          </w:p>
        </w:tc>
        <w:tc>
          <w:tcPr>
            <w:tcW w:w="992" w:type="dxa"/>
            <w:tcBorders>
              <w:top w:val="single" w:sz="4" w:space="0" w:color="auto"/>
              <w:left w:val="single" w:sz="4" w:space="0" w:color="auto"/>
              <w:right w:val="single" w:sz="2" w:space="0" w:color="auto"/>
            </w:tcBorders>
          </w:tcPr>
          <w:p w14:paraId="04705107" w14:textId="77777777" w:rsidR="00C313D3" w:rsidRPr="005947E6" w:rsidRDefault="00C313D3" w:rsidP="00C313D3">
            <w:pPr>
              <w:pStyle w:val="ListParagraph"/>
              <w:numPr>
                <w:ilvl w:val="0"/>
                <w:numId w:val="4"/>
              </w:numPr>
            </w:pPr>
          </w:p>
        </w:tc>
        <w:tc>
          <w:tcPr>
            <w:tcW w:w="4394" w:type="dxa"/>
            <w:tcBorders>
              <w:top w:val="single" w:sz="2" w:space="0" w:color="auto"/>
              <w:left w:val="single" w:sz="2" w:space="0" w:color="auto"/>
              <w:bottom w:val="single" w:sz="2" w:space="0" w:color="auto"/>
            </w:tcBorders>
          </w:tcPr>
          <w:p w14:paraId="63E128F9" w14:textId="24930D26" w:rsidR="00C313D3" w:rsidRPr="005947E6" w:rsidRDefault="00C313D3" w:rsidP="00C313D3">
            <w:pPr>
              <w:pStyle w:val="normal-000002"/>
            </w:pPr>
            <w:r w:rsidRPr="005947E6">
              <w:t>Zakon o mirnom rješavanju sporova (RM)</w:t>
            </w:r>
          </w:p>
        </w:tc>
        <w:tc>
          <w:tcPr>
            <w:tcW w:w="2835" w:type="dxa"/>
            <w:tcBorders>
              <w:top w:val="single" w:sz="2" w:space="0" w:color="auto"/>
              <w:bottom w:val="single" w:sz="2" w:space="0" w:color="auto"/>
              <w:right w:val="single" w:sz="2" w:space="0" w:color="auto"/>
            </w:tcBorders>
          </w:tcPr>
          <w:p w14:paraId="4FEDB179" w14:textId="667D864A" w:rsidR="00C313D3" w:rsidRPr="005947E6" w:rsidRDefault="00C313D3" w:rsidP="00C313D3">
            <w:pPr>
              <w:pStyle w:val="normal-000002"/>
            </w:pPr>
            <w:r w:rsidRPr="005947E6">
              <w:t>I tromjesečje</w:t>
            </w:r>
          </w:p>
        </w:tc>
      </w:tr>
      <w:tr w:rsidR="00C313D3" w:rsidRPr="005947E6" w14:paraId="6C759BA2" w14:textId="77777777" w:rsidTr="009B2412">
        <w:tc>
          <w:tcPr>
            <w:tcW w:w="1702" w:type="dxa"/>
            <w:vMerge/>
            <w:tcBorders>
              <w:right w:val="single" w:sz="4" w:space="0" w:color="auto"/>
            </w:tcBorders>
          </w:tcPr>
          <w:p w14:paraId="53D19C17" w14:textId="77777777" w:rsidR="00C313D3" w:rsidRPr="005947E6" w:rsidRDefault="00C313D3" w:rsidP="00C313D3">
            <w:pPr>
              <w:pStyle w:val="ListParagraph"/>
              <w:numPr>
                <w:ilvl w:val="0"/>
                <w:numId w:val="3"/>
              </w:numPr>
            </w:pPr>
          </w:p>
        </w:tc>
        <w:tc>
          <w:tcPr>
            <w:tcW w:w="992" w:type="dxa"/>
            <w:tcBorders>
              <w:top w:val="single" w:sz="4" w:space="0" w:color="auto"/>
              <w:left w:val="single" w:sz="4" w:space="0" w:color="auto"/>
              <w:right w:val="single" w:sz="2" w:space="0" w:color="auto"/>
            </w:tcBorders>
          </w:tcPr>
          <w:p w14:paraId="2B5DEEFB" w14:textId="77777777" w:rsidR="00C313D3" w:rsidRPr="005947E6" w:rsidRDefault="00C313D3" w:rsidP="00C313D3">
            <w:pPr>
              <w:pStyle w:val="ListParagraph"/>
              <w:numPr>
                <w:ilvl w:val="0"/>
                <w:numId w:val="4"/>
              </w:numPr>
            </w:pPr>
          </w:p>
        </w:tc>
        <w:tc>
          <w:tcPr>
            <w:tcW w:w="4394" w:type="dxa"/>
            <w:tcBorders>
              <w:top w:val="single" w:sz="2" w:space="0" w:color="auto"/>
              <w:left w:val="single" w:sz="2" w:space="0" w:color="auto"/>
              <w:bottom w:val="single" w:sz="2" w:space="0" w:color="auto"/>
            </w:tcBorders>
          </w:tcPr>
          <w:p w14:paraId="4DA5D7BE" w14:textId="08B86007" w:rsidR="00C313D3" w:rsidRPr="005947E6" w:rsidRDefault="00C313D3" w:rsidP="00C313D3">
            <w:pPr>
              <w:pStyle w:val="normal-000002"/>
            </w:pPr>
            <w:r w:rsidRPr="005947E6">
              <w:t>Zakon o izvanparničnom postupku (RM)</w:t>
            </w:r>
          </w:p>
        </w:tc>
        <w:tc>
          <w:tcPr>
            <w:tcW w:w="2835" w:type="dxa"/>
            <w:tcBorders>
              <w:top w:val="single" w:sz="2" w:space="0" w:color="auto"/>
              <w:bottom w:val="single" w:sz="2" w:space="0" w:color="auto"/>
              <w:right w:val="single" w:sz="2" w:space="0" w:color="auto"/>
            </w:tcBorders>
          </w:tcPr>
          <w:p w14:paraId="6E527594" w14:textId="15DC1FE3" w:rsidR="00C313D3" w:rsidRPr="005947E6" w:rsidRDefault="00C313D3" w:rsidP="00C313D3">
            <w:pPr>
              <w:pStyle w:val="normal-000002"/>
            </w:pPr>
            <w:r w:rsidRPr="005947E6">
              <w:t>I tromjesečje</w:t>
            </w:r>
          </w:p>
        </w:tc>
      </w:tr>
      <w:tr w:rsidR="00C313D3" w:rsidRPr="005947E6" w14:paraId="701CC45A" w14:textId="77777777" w:rsidTr="009B2412">
        <w:tc>
          <w:tcPr>
            <w:tcW w:w="1702" w:type="dxa"/>
            <w:vMerge/>
            <w:tcBorders>
              <w:right w:val="single" w:sz="4" w:space="0" w:color="auto"/>
            </w:tcBorders>
          </w:tcPr>
          <w:p w14:paraId="2337893F" w14:textId="77777777" w:rsidR="00C313D3" w:rsidRPr="005947E6" w:rsidRDefault="00C313D3" w:rsidP="00C313D3">
            <w:pPr>
              <w:pStyle w:val="ListParagraph"/>
              <w:numPr>
                <w:ilvl w:val="0"/>
                <w:numId w:val="3"/>
              </w:numPr>
            </w:pPr>
          </w:p>
        </w:tc>
        <w:tc>
          <w:tcPr>
            <w:tcW w:w="992" w:type="dxa"/>
            <w:tcBorders>
              <w:top w:val="single" w:sz="4" w:space="0" w:color="auto"/>
              <w:left w:val="single" w:sz="4" w:space="0" w:color="auto"/>
              <w:right w:val="single" w:sz="2" w:space="0" w:color="auto"/>
            </w:tcBorders>
          </w:tcPr>
          <w:p w14:paraId="24990D8E" w14:textId="77777777" w:rsidR="00C313D3" w:rsidRPr="005947E6" w:rsidRDefault="00C313D3" w:rsidP="00C313D3">
            <w:pPr>
              <w:pStyle w:val="ListParagraph"/>
              <w:numPr>
                <w:ilvl w:val="0"/>
                <w:numId w:val="4"/>
              </w:numPr>
            </w:pPr>
          </w:p>
        </w:tc>
        <w:tc>
          <w:tcPr>
            <w:tcW w:w="4394" w:type="dxa"/>
            <w:tcBorders>
              <w:top w:val="single" w:sz="2" w:space="0" w:color="auto"/>
              <w:left w:val="single" w:sz="2" w:space="0" w:color="auto"/>
              <w:bottom w:val="single" w:sz="2" w:space="0" w:color="auto"/>
            </w:tcBorders>
          </w:tcPr>
          <w:p w14:paraId="1EA9C7FF" w14:textId="58A1AF27" w:rsidR="00C313D3" w:rsidRPr="005947E6" w:rsidRDefault="00C313D3" w:rsidP="00C313D3">
            <w:pPr>
              <w:pStyle w:val="normal-000002"/>
            </w:pPr>
            <w:r w:rsidRPr="005947E6">
              <w:t>Zakon o lobiranju</w:t>
            </w:r>
          </w:p>
        </w:tc>
        <w:tc>
          <w:tcPr>
            <w:tcW w:w="2835" w:type="dxa"/>
            <w:tcBorders>
              <w:top w:val="single" w:sz="2" w:space="0" w:color="auto"/>
              <w:bottom w:val="single" w:sz="2" w:space="0" w:color="auto"/>
              <w:right w:val="single" w:sz="2" w:space="0" w:color="auto"/>
            </w:tcBorders>
          </w:tcPr>
          <w:p w14:paraId="726A3915" w14:textId="26498ABB" w:rsidR="00C313D3" w:rsidRPr="005947E6" w:rsidRDefault="00C313D3" w:rsidP="00C313D3">
            <w:pPr>
              <w:pStyle w:val="normal-000002"/>
            </w:pPr>
            <w:r w:rsidRPr="005947E6">
              <w:t>I tromjesečje</w:t>
            </w:r>
          </w:p>
        </w:tc>
      </w:tr>
      <w:tr w:rsidR="00C313D3" w:rsidRPr="005947E6" w14:paraId="2C7CAF2C" w14:textId="77777777" w:rsidTr="009B2412">
        <w:tc>
          <w:tcPr>
            <w:tcW w:w="1702" w:type="dxa"/>
            <w:vMerge/>
            <w:tcBorders>
              <w:right w:val="single" w:sz="4" w:space="0" w:color="auto"/>
            </w:tcBorders>
          </w:tcPr>
          <w:p w14:paraId="2AC4EF78" w14:textId="77777777" w:rsidR="00C313D3" w:rsidRPr="005947E6" w:rsidRDefault="00C313D3" w:rsidP="00C313D3">
            <w:pPr>
              <w:pStyle w:val="ListParagraph"/>
              <w:numPr>
                <w:ilvl w:val="0"/>
                <w:numId w:val="3"/>
              </w:numPr>
            </w:pPr>
          </w:p>
        </w:tc>
        <w:tc>
          <w:tcPr>
            <w:tcW w:w="992" w:type="dxa"/>
            <w:tcBorders>
              <w:top w:val="single" w:sz="4" w:space="0" w:color="auto"/>
              <w:left w:val="single" w:sz="4" w:space="0" w:color="auto"/>
              <w:right w:val="single" w:sz="2" w:space="0" w:color="auto"/>
            </w:tcBorders>
          </w:tcPr>
          <w:p w14:paraId="6023A309" w14:textId="77777777" w:rsidR="00C313D3" w:rsidRPr="005947E6" w:rsidRDefault="00C313D3" w:rsidP="00C313D3">
            <w:pPr>
              <w:pStyle w:val="ListParagraph"/>
              <w:numPr>
                <w:ilvl w:val="0"/>
                <w:numId w:val="4"/>
              </w:numPr>
            </w:pPr>
          </w:p>
        </w:tc>
        <w:tc>
          <w:tcPr>
            <w:tcW w:w="4394" w:type="dxa"/>
            <w:tcBorders>
              <w:top w:val="single" w:sz="2" w:space="0" w:color="auto"/>
              <w:left w:val="single" w:sz="2" w:space="0" w:color="auto"/>
              <w:bottom w:val="single" w:sz="2" w:space="0" w:color="auto"/>
            </w:tcBorders>
          </w:tcPr>
          <w:p w14:paraId="5232854F" w14:textId="01842921" w:rsidR="00C313D3" w:rsidRPr="005947E6" w:rsidRDefault="00C313D3" w:rsidP="00C313D3">
            <w:pPr>
              <w:pStyle w:val="normal-000002"/>
            </w:pPr>
            <w:r w:rsidRPr="005947E6">
              <w:t>Zakon o plaćama u državnoj službi (RM)</w:t>
            </w:r>
          </w:p>
        </w:tc>
        <w:tc>
          <w:tcPr>
            <w:tcW w:w="2835" w:type="dxa"/>
            <w:tcBorders>
              <w:top w:val="single" w:sz="2" w:space="0" w:color="auto"/>
              <w:bottom w:val="single" w:sz="2" w:space="0" w:color="auto"/>
              <w:right w:val="single" w:sz="2" w:space="0" w:color="auto"/>
            </w:tcBorders>
          </w:tcPr>
          <w:p w14:paraId="7730F6E5" w14:textId="1BC696E3" w:rsidR="00C313D3" w:rsidRPr="005947E6" w:rsidRDefault="00C313D3" w:rsidP="00C313D3">
            <w:pPr>
              <w:pStyle w:val="normal-000002"/>
            </w:pPr>
            <w:r w:rsidRPr="005947E6">
              <w:t>I tromjesečje</w:t>
            </w:r>
          </w:p>
        </w:tc>
      </w:tr>
      <w:tr w:rsidR="00C313D3" w:rsidRPr="005947E6" w14:paraId="18BC6268" w14:textId="77777777" w:rsidTr="009B2412">
        <w:tc>
          <w:tcPr>
            <w:tcW w:w="1702" w:type="dxa"/>
            <w:vMerge/>
            <w:tcBorders>
              <w:right w:val="single" w:sz="4" w:space="0" w:color="auto"/>
            </w:tcBorders>
          </w:tcPr>
          <w:p w14:paraId="62E6CF83" w14:textId="77777777" w:rsidR="00C313D3" w:rsidRPr="005947E6" w:rsidRDefault="00C313D3" w:rsidP="00C313D3">
            <w:pPr>
              <w:pStyle w:val="ListParagraph"/>
              <w:numPr>
                <w:ilvl w:val="0"/>
                <w:numId w:val="3"/>
              </w:numPr>
            </w:pPr>
          </w:p>
        </w:tc>
        <w:tc>
          <w:tcPr>
            <w:tcW w:w="992" w:type="dxa"/>
            <w:tcBorders>
              <w:top w:val="single" w:sz="4" w:space="0" w:color="auto"/>
              <w:left w:val="single" w:sz="4" w:space="0" w:color="auto"/>
              <w:right w:val="single" w:sz="2" w:space="0" w:color="auto"/>
            </w:tcBorders>
          </w:tcPr>
          <w:p w14:paraId="4BB3C595" w14:textId="77777777" w:rsidR="00C313D3" w:rsidRPr="005947E6" w:rsidRDefault="00C313D3" w:rsidP="00C313D3">
            <w:pPr>
              <w:pStyle w:val="ListParagraph"/>
              <w:numPr>
                <w:ilvl w:val="0"/>
                <w:numId w:val="4"/>
              </w:numPr>
            </w:pPr>
          </w:p>
        </w:tc>
        <w:tc>
          <w:tcPr>
            <w:tcW w:w="4394" w:type="dxa"/>
            <w:tcBorders>
              <w:top w:val="single" w:sz="2" w:space="0" w:color="auto"/>
              <w:left w:val="single" w:sz="2" w:space="0" w:color="auto"/>
              <w:bottom w:val="single" w:sz="2" w:space="0" w:color="auto"/>
            </w:tcBorders>
          </w:tcPr>
          <w:p w14:paraId="4AAFBBAC" w14:textId="56E35D55" w:rsidR="00C313D3" w:rsidRPr="005947E6" w:rsidRDefault="00C313D3" w:rsidP="00C313D3">
            <w:pPr>
              <w:pStyle w:val="normal-000002"/>
            </w:pPr>
            <w:r w:rsidRPr="005947E6">
              <w:t>Zakon o izmjenama i dopunama Zakona o sudovima</w:t>
            </w:r>
          </w:p>
        </w:tc>
        <w:tc>
          <w:tcPr>
            <w:tcW w:w="2835" w:type="dxa"/>
            <w:tcBorders>
              <w:top w:val="single" w:sz="2" w:space="0" w:color="auto"/>
              <w:bottom w:val="single" w:sz="2" w:space="0" w:color="auto"/>
              <w:right w:val="single" w:sz="2" w:space="0" w:color="auto"/>
            </w:tcBorders>
          </w:tcPr>
          <w:p w14:paraId="52BF8775" w14:textId="614542ED" w:rsidR="00C313D3" w:rsidRPr="005947E6" w:rsidRDefault="00C313D3" w:rsidP="00C313D3">
            <w:pPr>
              <w:pStyle w:val="normal-000002"/>
            </w:pPr>
            <w:r w:rsidRPr="005947E6">
              <w:t>I tromjesečje</w:t>
            </w:r>
          </w:p>
        </w:tc>
      </w:tr>
      <w:tr w:rsidR="00C313D3" w:rsidRPr="005947E6" w14:paraId="195C65D4" w14:textId="77777777" w:rsidTr="009B2412">
        <w:tc>
          <w:tcPr>
            <w:tcW w:w="1702" w:type="dxa"/>
            <w:vMerge/>
            <w:tcBorders>
              <w:right w:val="single" w:sz="4" w:space="0" w:color="auto"/>
            </w:tcBorders>
          </w:tcPr>
          <w:p w14:paraId="246555BC" w14:textId="77777777" w:rsidR="00C313D3" w:rsidRPr="005947E6" w:rsidRDefault="00C313D3" w:rsidP="00C313D3">
            <w:pPr>
              <w:pStyle w:val="ListParagraph"/>
              <w:numPr>
                <w:ilvl w:val="0"/>
                <w:numId w:val="3"/>
              </w:numPr>
            </w:pPr>
          </w:p>
        </w:tc>
        <w:tc>
          <w:tcPr>
            <w:tcW w:w="992" w:type="dxa"/>
            <w:tcBorders>
              <w:top w:val="single" w:sz="4" w:space="0" w:color="auto"/>
              <w:left w:val="single" w:sz="4" w:space="0" w:color="auto"/>
              <w:right w:val="single" w:sz="2" w:space="0" w:color="auto"/>
            </w:tcBorders>
          </w:tcPr>
          <w:p w14:paraId="5E96DAC5" w14:textId="77777777" w:rsidR="00C313D3" w:rsidRPr="005947E6" w:rsidRDefault="00C313D3" w:rsidP="00C313D3">
            <w:pPr>
              <w:pStyle w:val="ListParagraph"/>
              <w:numPr>
                <w:ilvl w:val="0"/>
                <w:numId w:val="4"/>
              </w:numPr>
            </w:pPr>
          </w:p>
        </w:tc>
        <w:tc>
          <w:tcPr>
            <w:tcW w:w="4394" w:type="dxa"/>
            <w:tcBorders>
              <w:top w:val="single" w:sz="2" w:space="0" w:color="auto"/>
              <w:left w:val="single" w:sz="2" w:space="0" w:color="auto"/>
              <w:bottom w:val="single" w:sz="2" w:space="0" w:color="auto"/>
            </w:tcBorders>
          </w:tcPr>
          <w:p w14:paraId="5C53B0B9" w14:textId="665A889A" w:rsidR="00C313D3" w:rsidRPr="005947E6" w:rsidRDefault="00C313D3" w:rsidP="00C313D3">
            <w:pPr>
              <w:pStyle w:val="normal-000002"/>
            </w:pPr>
            <w:r w:rsidRPr="005947E6">
              <w:t>Zakon o izmjenama i dopunama Zakona o državnom odvjetništvu</w:t>
            </w:r>
          </w:p>
        </w:tc>
        <w:tc>
          <w:tcPr>
            <w:tcW w:w="2835" w:type="dxa"/>
            <w:tcBorders>
              <w:top w:val="single" w:sz="2" w:space="0" w:color="auto"/>
              <w:bottom w:val="single" w:sz="2" w:space="0" w:color="auto"/>
              <w:right w:val="single" w:sz="2" w:space="0" w:color="auto"/>
            </w:tcBorders>
          </w:tcPr>
          <w:p w14:paraId="11AF9E66" w14:textId="385CE17E" w:rsidR="00C313D3" w:rsidRPr="005947E6" w:rsidRDefault="00C313D3" w:rsidP="00C313D3">
            <w:pPr>
              <w:pStyle w:val="normal-000002"/>
            </w:pPr>
            <w:r w:rsidRPr="005947E6">
              <w:t>I tromjesečje</w:t>
            </w:r>
          </w:p>
        </w:tc>
      </w:tr>
      <w:tr w:rsidR="00C313D3" w:rsidRPr="005947E6" w14:paraId="71F7E37F" w14:textId="77777777" w:rsidTr="009B2412">
        <w:tc>
          <w:tcPr>
            <w:tcW w:w="1702" w:type="dxa"/>
            <w:vMerge/>
            <w:tcBorders>
              <w:right w:val="single" w:sz="4" w:space="0" w:color="auto"/>
            </w:tcBorders>
          </w:tcPr>
          <w:p w14:paraId="74B5D808" w14:textId="77777777" w:rsidR="00C313D3" w:rsidRPr="005947E6" w:rsidRDefault="00C313D3" w:rsidP="00C313D3">
            <w:pPr>
              <w:pStyle w:val="ListParagraph"/>
              <w:numPr>
                <w:ilvl w:val="0"/>
                <w:numId w:val="3"/>
              </w:numPr>
            </w:pPr>
          </w:p>
        </w:tc>
        <w:tc>
          <w:tcPr>
            <w:tcW w:w="992" w:type="dxa"/>
            <w:tcBorders>
              <w:top w:val="single" w:sz="4" w:space="0" w:color="auto"/>
              <w:left w:val="single" w:sz="4" w:space="0" w:color="auto"/>
              <w:right w:val="single" w:sz="2" w:space="0" w:color="auto"/>
            </w:tcBorders>
          </w:tcPr>
          <w:p w14:paraId="7F2D9826" w14:textId="77777777" w:rsidR="00C313D3" w:rsidRPr="005947E6" w:rsidRDefault="00C313D3" w:rsidP="00C313D3">
            <w:pPr>
              <w:pStyle w:val="ListParagraph"/>
              <w:numPr>
                <w:ilvl w:val="0"/>
                <w:numId w:val="4"/>
              </w:numPr>
            </w:pPr>
          </w:p>
        </w:tc>
        <w:tc>
          <w:tcPr>
            <w:tcW w:w="4394" w:type="dxa"/>
            <w:tcBorders>
              <w:top w:val="single" w:sz="2" w:space="0" w:color="auto"/>
              <w:left w:val="single" w:sz="2" w:space="0" w:color="auto"/>
              <w:bottom w:val="single" w:sz="2" w:space="0" w:color="auto"/>
            </w:tcBorders>
          </w:tcPr>
          <w:p w14:paraId="1332E3B7" w14:textId="125B1101" w:rsidR="00C313D3" w:rsidRPr="005947E6" w:rsidRDefault="00C313D3" w:rsidP="00C313D3">
            <w:pPr>
              <w:pStyle w:val="normal-000002"/>
            </w:pPr>
            <w:r w:rsidRPr="005947E6">
              <w:t>Zakon o izmjenama i dopunama Zakona o trgovačkim društvima (EU)</w:t>
            </w:r>
          </w:p>
        </w:tc>
        <w:tc>
          <w:tcPr>
            <w:tcW w:w="2835" w:type="dxa"/>
            <w:tcBorders>
              <w:top w:val="single" w:sz="2" w:space="0" w:color="auto"/>
              <w:bottom w:val="single" w:sz="2" w:space="0" w:color="auto"/>
              <w:right w:val="single" w:sz="2" w:space="0" w:color="auto"/>
            </w:tcBorders>
          </w:tcPr>
          <w:p w14:paraId="2256AB57" w14:textId="3E8D2D51" w:rsidR="00C313D3" w:rsidRPr="005947E6" w:rsidRDefault="00C313D3" w:rsidP="00C313D3">
            <w:pPr>
              <w:pStyle w:val="normal-000002"/>
            </w:pPr>
            <w:r w:rsidRPr="005947E6">
              <w:t>I tromjesečje</w:t>
            </w:r>
          </w:p>
        </w:tc>
      </w:tr>
      <w:tr w:rsidR="00C313D3" w:rsidRPr="005947E6" w14:paraId="0428390C" w14:textId="77777777" w:rsidTr="009B2412">
        <w:tc>
          <w:tcPr>
            <w:tcW w:w="1702" w:type="dxa"/>
            <w:vMerge/>
            <w:tcBorders>
              <w:right w:val="single" w:sz="4" w:space="0" w:color="auto"/>
            </w:tcBorders>
          </w:tcPr>
          <w:p w14:paraId="6298381B" w14:textId="77777777" w:rsidR="00C313D3" w:rsidRPr="005947E6" w:rsidRDefault="00C313D3" w:rsidP="00C313D3">
            <w:pPr>
              <w:pStyle w:val="ListParagraph"/>
              <w:numPr>
                <w:ilvl w:val="0"/>
                <w:numId w:val="3"/>
              </w:numPr>
            </w:pPr>
          </w:p>
        </w:tc>
        <w:tc>
          <w:tcPr>
            <w:tcW w:w="992" w:type="dxa"/>
            <w:tcBorders>
              <w:top w:val="single" w:sz="4" w:space="0" w:color="auto"/>
              <w:left w:val="single" w:sz="4" w:space="0" w:color="auto"/>
              <w:right w:val="single" w:sz="2" w:space="0" w:color="auto"/>
            </w:tcBorders>
          </w:tcPr>
          <w:p w14:paraId="04AD58B3" w14:textId="77777777" w:rsidR="00C313D3" w:rsidRPr="005947E6" w:rsidRDefault="00C313D3" w:rsidP="00C313D3">
            <w:pPr>
              <w:pStyle w:val="ListParagraph"/>
              <w:numPr>
                <w:ilvl w:val="0"/>
                <w:numId w:val="4"/>
              </w:numPr>
            </w:pPr>
          </w:p>
        </w:tc>
        <w:tc>
          <w:tcPr>
            <w:tcW w:w="4394" w:type="dxa"/>
            <w:tcBorders>
              <w:top w:val="single" w:sz="2" w:space="0" w:color="auto"/>
              <w:left w:val="single" w:sz="2" w:space="0" w:color="auto"/>
              <w:bottom w:val="single" w:sz="2" w:space="0" w:color="auto"/>
            </w:tcBorders>
          </w:tcPr>
          <w:p w14:paraId="09308C4B" w14:textId="5A2B3BA0" w:rsidR="00C313D3" w:rsidRPr="005947E6" w:rsidRDefault="00C313D3" w:rsidP="00C313D3">
            <w:pPr>
              <w:pStyle w:val="normal-000002"/>
            </w:pPr>
            <w:r w:rsidRPr="005947E6">
              <w:t>Zakon o izmjenama i dopunama Zakona o sudskom registru (EU)</w:t>
            </w:r>
          </w:p>
        </w:tc>
        <w:tc>
          <w:tcPr>
            <w:tcW w:w="2835" w:type="dxa"/>
            <w:tcBorders>
              <w:top w:val="single" w:sz="2" w:space="0" w:color="auto"/>
              <w:bottom w:val="single" w:sz="2" w:space="0" w:color="auto"/>
              <w:right w:val="single" w:sz="2" w:space="0" w:color="auto"/>
            </w:tcBorders>
          </w:tcPr>
          <w:p w14:paraId="2682D4BE" w14:textId="06E8E8E3" w:rsidR="00C313D3" w:rsidRPr="005947E6" w:rsidRDefault="00C313D3" w:rsidP="00C313D3">
            <w:pPr>
              <w:pStyle w:val="normal-000002"/>
            </w:pPr>
            <w:r w:rsidRPr="005947E6">
              <w:t>I tromjesečje</w:t>
            </w:r>
          </w:p>
        </w:tc>
      </w:tr>
      <w:tr w:rsidR="00C313D3" w:rsidRPr="005947E6" w14:paraId="774E512A" w14:textId="77777777" w:rsidTr="009B2412">
        <w:tc>
          <w:tcPr>
            <w:tcW w:w="1702" w:type="dxa"/>
            <w:vMerge/>
            <w:tcBorders>
              <w:right w:val="single" w:sz="4" w:space="0" w:color="auto"/>
            </w:tcBorders>
          </w:tcPr>
          <w:p w14:paraId="1568A577" w14:textId="77777777" w:rsidR="00C313D3" w:rsidRPr="005947E6" w:rsidRDefault="00C313D3" w:rsidP="00C313D3">
            <w:pPr>
              <w:pStyle w:val="ListParagraph"/>
              <w:numPr>
                <w:ilvl w:val="0"/>
                <w:numId w:val="3"/>
              </w:numPr>
            </w:pPr>
          </w:p>
        </w:tc>
        <w:tc>
          <w:tcPr>
            <w:tcW w:w="992" w:type="dxa"/>
            <w:tcBorders>
              <w:top w:val="single" w:sz="4" w:space="0" w:color="auto"/>
              <w:left w:val="single" w:sz="4" w:space="0" w:color="auto"/>
              <w:right w:val="single" w:sz="2" w:space="0" w:color="auto"/>
            </w:tcBorders>
          </w:tcPr>
          <w:p w14:paraId="6AA09042" w14:textId="77777777" w:rsidR="00C313D3" w:rsidRPr="005947E6" w:rsidRDefault="00C313D3" w:rsidP="00C313D3">
            <w:pPr>
              <w:pStyle w:val="ListParagraph"/>
              <w:numPr>
                <w:ilvl w:val="0"/>
                <w:numId w:val="4"/>
              </w:numPr>
            </w:pPr>
          </w:p>
        </w:tc>
        <w:tc>
          <w:tcPr>
            <w:tcW w:w="4394" w:type="dxa"/>
            <w:tcBorders>
              <w:top w:val="single" w:sz="2" w:space="0" w:color="auto"/>
              <w:left w:val="single" w:sz="2" w:space="0" w:color="auto"/>
              <w:bottom w:val="single" w:sz="2" w:space="0" w:color="auto"/>
            </w:tcBorders>
          </w:tcPr>
          <w:p w14:paraId="2CCB1F80" w14:textId="5C5B936A" w:rsidR="00C313D3" w:rsidRPr="005947E6" w:rsidRDefault="00C313D3" w:rsidP="00C313D3">
            <w:pPr>
              <w:pStyle w:val="normal-000002"/>
            </w:pPr>
            <w:r w:rsidRPr="005947E6">
              <w:t>Zakon o izmjenama i dopunama Zakona o pravosudnoj suradnji u kaznenim stvarima s državama članicama Europske unije (EU)</w:t>
            </w:r>
          </w:p>
        </w:tc>
        <w:tc>
          <w:tcPr>
            <w:tcW w:w="2835" w:type="dxa"/>
            <w:tcBorders>
              <w:top w:val="single" w:sz="2" w:space="0" w:color="auto"/>
              <w:bottom w:val="single" w:sz="2" w:space="0" w:color="auto"/>
              <w:right w:val="single" w:sz="2" w:space="0" w:color="auto"/>
            </w:tcBorders>
          </w:tcPr>
          <w:p w14:paraId="07843E15" w14:textId="304DE927" w:rsidR="00C313D3" w:rsidRPr="005947E6" w:rsidRDefault="00C313D3" w:rsidP="00C313D3">
            <w:pPr>
              <w:pStyle w:val="normal-000002"/>
            </w:pPr>
            <w:r w:rsidRPr="005947E6">
              <w:t>I tromjesečje</w:t>
            </w:r>
          </w:p>
        </w:tc>
      </w:tr>
      <w:tr w:rsidR="00C313D3" w:rsidRPr="005947E6" w14:paraId="3BD4A728" w14:textId="77777777" w:rsidTr="009B2412">
        <w:tc>
          <w:tcPr>
            <w:tcW w:w="1702" w:type="dxa"/>
            <w:vMerge/>
            <w:tcBorders>
              <w:right w:val="single" w:sz="4" w:space="0" w:color="auto"/>
            </w:tcBorders>
          </w:tcPr>
          <w:p w14:paraId="4AE17250" w14:textId="77777777" w:rsidR="00C313D3" w:rsidRPr="005947E6" w:rsidRDefault="00C313D3" w:rsidP="00C313D3">
            <w:pPr>
              <w:pStyle w:val="ListParagraph"/>
              <w:numPr>
                <w:ilvl w:val="0"/>
                <w:numId w:val="3"/>
              </w:numPr>
            </w:pPr>
          </w:p>
        </w:tc>
        <w:tc>
          <w:tcPr>
            <w:tcW w:w="992" w:type="dxa"/>
            <w:tcBorders>
              <w:top w:val="single" w:sz="4" w:space="0" w:color="auto"/>
              <w:left w:val="single" w:sz="4" w:space="0" w:color="auto"/>
              <w:right w:val="single" w:sz="2" w:space="0" w:color="auto"/>
            </w:tcBorders>
          </w:tcPr>
          <w:p w14:paraId="45EB3A9C" w14:textId="77777777" w:rsidR="00C313D3" w:rsidRPr="005947E6" w:rsidRDefault="00C313D3" w:rsidP="00C313D3">
            <w:pPr>
              <w:pStyle w:val="ListParagraph"/>
              <w:numPr>
                <w:ilvl w:val="0"/>
                <w:numId w:val="4"/>
              </w:numPr>
            </w:pPr>
          </w:p>
        </w:tc>
        <w:tc>
          <w:tcPr>
            <w:tcW w:w="4394" w:type="dxa"/>
            <w:tcBorders>
              <w:top w:val="single" w:sz="2" w:space="0" w:color="auto"/>
              <w:left w:val="single" w:sz="2" w:space="0" w:color="auto"/>
              <w:bottom w:val="single" w:sz="2" w:space="0" w:color="auto"/>
            </w:tcBorders>
          </w:tcPr>
          <w:p w14:paraId="6C343A73" w14:textId="653C6E79" w:rsidR="00C313D3" w:rsidRPr="005947E6" w:rsidRDefault="00C313D3" w:rsidP="00C313D3">
            <w:pPr>
              <w:pStyle w:val="normal-000002"/>
            </w:pPr>
            <w:r w:rsidRPr="005947E6">
              <w:t>Zakon o izmjenama i dopunama Zakona o obveznim odnosima</w:t>
            </w:r>
          </w:p>
        </w:tc>
        <w:tc>
          <w:tcPr>
            <w:tcW w:w="2835" w:type="dxa"/>
            <w:tcBorders>
              <w:top w:val="single" w:sz="2" w:space="0" w:color="auto"/>
              <w:bottom w:val="single" w:sz="2" w:space="0" w:color="auto"/>
              <w:right w:val="single" w:sz="2" w:space="0" w:color="auto"/>
            </w:tcBorders>
          </w:tcPr>
          <w:p w14:paraId="2AB34E6E" w14:textId="57A41618" w:rsidR="00C313D3" w:rsidRPr="005947E6" w:rsidRDefault="00C313D3" w:rsidP="00C313D3">
            <w:pPr>
              <w:pStyle w:val="normal-000002"/>
            </w:pPr>
            <w:r w:rsidRPr="005947E6">
              <w:t>II tromjesečje</w:t>
            </w:r>
          </w:p>
        </w:tc>
      </w:tr>
      <w:tr w:rsidR="00C313D3" w:rsidRPr="005947E6" w14:paraId="1BFB06F6" w14:textId="77777777" w:rsidTr="009B2412">
        <w:tc>
          <w:tcPr>
            <w:tcW w:w="1702" w:type="dxa"/>
            <w:vMerge/>
            <w:tcBorders>
              <w:right w:val="single" w:sz="4" w:space="0" w:color="auto"/>
            </w:tcBorders>
          </w:tcPr>
          <w:p w14:paraId="336FC469" w14:textId="77777777" w:rsidR="00C313D3" w:rsidRPr="005947E6" w:rsidRDefault="00C313D3" w:rsidP="00C313D3">
            <w:pPr>
              <w:pStyle w:val="ListParagraph"/>
              <w:numPr>
                <w:ilvl w:val="0"/>
                <w:numId w:val="3"/>
              </w:numPr>
            </w:pPr>
          </w:p>
        </w:tc>
        <w:tc>
          <w:tcPr>
            <w:tcW w:w="992" w:type="dxa"/>
            <w:tcBorders>
              <w:top w:val="single" w:sz="4" w:space="0" w:color="auto"/>
              <w:left w:val="single" w:sz="4" w:space="0" w:color="auto"/>
              <w:right w:val="single" w:sz="2" w:space="0" w:color="auto"/>
            </w:tcBorders>
          </w:tcPr>
          <w:p w14:paraId="61CEAFE8" w14:textId="77777777" w:rsidR="00C313D3" w:rsidRPr="005947E6" w:rsidRDefault="00C313D3" w:rsidP="00C313D3">
            <w:pPr>
              <w:pStyle w:val="ListParagraph"/>
              <w:numPr>
                <w:ilvl w:val="0"/>
                <w:numId w:val="4"/>
              </w:numPr>
            </w:pPr>
          </w:p>
        </w:tc>
        <w:tc>
          <w:tcPr>
            <w:tcW w:w="4394" w:type="dxa"/>
            <w:tcBorders>
              <w:top w:val="single" w:sz="2" w:space="0" w:color="auto"/>
              <w:left w:val="single" w:sz="2" w:space="0" w:color="auto"/>
              <w:bottom w:val="single" w:sz="2" w:space="0" w:color="auto"/>
            </w:tcBorders>
          </w:tcPr>
          <w:p w14:paraId="513F4739" w14:textId="3F0DF216" w:rsidR="00C313D3" w:rsidRPr="005947E6" w:rsidRDefault="00C313D3" w:rsidP="00C313D3">
            <w:pPr>
              <w:pStyle w:val="normal-000002"/>
            </w:pPr>
            <w:r w:rsidRPr="005947E6">
              <w:t>Zakon o izmjenama i dopunama Zakona o parničnom postupku</w:t>
            </w:r>
          </w:p>
        </w:tc>
        <w:tc>
          <w:tcPr>
            <w:tcW w:w="2835" w:type="dxa"/>
            <w:tcBorders>
              <w:top w:val="single" w:sz="2" w:space="0" w:color="auto"/>
              <w:bottom w:val="single" w:sz="2" w:space="0" w:color="auto"/>
              <w:right w:val="single" w:sz="2" w:space="0" w:color="auto"/>
            </w:tcBorders>
          </w:tcPr>
          <w:p w14:paraId="039C3DC9" w14:textId="69134340" w:rsidR="00C313D3" w:rsidRPr="005947E6" w:rsidRDefault="00C313D3" w:rsidP="00C313D3">
            <w:pPr>
              <w:pStyle w:val="normal-000002"/>
            </w:pPr>
            <w:r w:rsidRPr="005947E6">
              <w:t>II tromjesečje</w:t>
            </w:r>
          </w:p>
        </w:tc>
      </w:tr>
      <w:tr w:rsidR="00C313D3" w:rsidRPr="005947E6" w14:paraId="6B12E4CB" w14:textId="77777777" w:rsidTr="009B2412">
        <w:tc>
          <w:tcPr>
            <w:tcW w:w="1702" w:type="dxa"/>
            <w:vMerge/>
            <w:tcBorders>
              <w:right w:val="single" w:sz="4" w:space="0" w:color="auto"/>
            </w:tcBorders>
          </w:tcPr>
          <w:p w14:paraId="29792FFA" w14:textId="77777777" w:rsidR="00C313D3" w:rsidRPr="005947E6" w:rsidRDefault="00C313D3" w:rsidP="00C313D3">
            <w:pPr>
              <w:pStyle w:val="ListParagraph"/>
              <w:numPr>
                <w:ilvl w:val="0"/>
                <w:numId w:val="3"/>
              </w:numPr>
            </w:pPr>
          </w:p>
        </w:tc>
        <w:tc>
          <w:tcPr>
            <w:tcW w:w="992" w:type="dxa"/>
            <w:tcBorders>
              <w:top w:val="single" w:sz="4" w:space="0" w:color="auto"/>
              <w:left w:val="single" w:sz="4" w:space="0" w:color="auto"/>
              <w:right w:val="single" w:sz="2" w:space="0" w:color="auto"/>
            </w:tcBorders>
          </w:tcPr>
          <w:p w14:paraId="293245B1" w14:textId="77777777" w:rsidR="00C313D3" w:rsidRPr="005947E6" w:rsidRDefault="00C313D3" w:rsidP="00C313D3">
            <w:pPr>
              <w:pStyle w:val="ListParagraph"/>
              <w:numPr>
                <w:ilvl w:val="0"/>
                <w:numId w:val="4"/>
              </w:numPr>
            </w:pPr>
          </w:p>
        </w:tc>
        <w:tc>
          <w:tcPr>
            <w:tcW w:w="4394" w:type="dxa"/>
            <w:tcBorders>
              <w:top w:val="single" w:sz="2" w:space="0" w:color="auto"/>
              <w:left w:val="single" w:sz="2" w:space="0" w:color="auto"/>
              <w:bottom w:val="single" w:sz="2" w:space="0" w:color="auto"/>
            </w:tcBorders>
          </w:tcPr>
          <w:p w14:paraId="08A84FCD" w14:textId="7996AB92" w:rsidR="00C313D3" w:rsidRPr="005947E6" w:rsidRDefault="00C313D3" w:rsidP="00C313D3">
            <w:pPr>
              <w:pStyle w:val="normal-000002"/>
            </w:pPr>
            <w:r w:rsidRPr="005947E6">
              <w:t>Zakon o izmjenama i dopunama Zakona o zemljišnim knjigama</w:t>
            </w:r>
          </w:p>
        </w:tc>
        <w:tc>
          <w:tcPr>
            <w:tcW w:w="2835" w:type="dxa"/>
            <w:tcBorders>
              <w:top w:val="single" w:sz="2" w:space="0" w:color="auto"/>
              <w:bottom w:val="single" w:sz="2" w:space="0" w:color="auto"/>
              <w:right w:val="single" w:sz="2" w:space="0" w:color="auto"/>
            </w:tcBorders>
          </w:tcPr>
          <w:p w14:paraId="3C0A1D4D" w14:textId="1605A4D7" w:rsidR="00C313D3" w:rsidRPr="005947E6" w:rsidRDefault="00C313D3" w:rsidP="00C313D3">
            <w:pPr>
              <w:pStyle w:val="normal-000002"/>
            </w:pPr>
            <w:r w:rsidRPr="005947E6">
              <w:t>II tromjesečje</w:t>
            </w:r>
          </w:p>
        </w:tc>
      </w:tr>
      <w:tr w:rsidR="00C313D3" w:rsidRPr="005947E6" w14:paraId="6767970C" w14:textId="77777777" w:rsidTr="009B2412">
        <w:tc>
          <w:tcPr>
            <w:tcW w:w="1702" w:type="dxa"/>
            <w:vMerge/>
            <w:tcBorders>
              <w:right w:val="single" w:sz="4" w:space="0" w:color="auto"/>
            </w:tcBorders>
          </w:tcPr>
          <w:p w14:paraId="23BFB01C" w14:textId="77777777" w:rsidR="00C313D3" w:rsidRPr="005947E6" w:rsidRDefault="00C313D3" w:rsidP="00C313D3">
            <w:pPr>
              <w:pStyle w:val="ListParagraph"/>
              <w:numPr>
                <w:ilvl w:val="0"/>
                <w:numId w:val="3"/>
              </w:numPr>
            </w:pPr>
          </w:p>
        </w:tc>
        <w:tc>
          <w:tcPr>
            <w:tcW w:w="992" w:type="dxa"/>
            <w:tcBorders>
              <w:top w:val="single" w:sz="4" w:space="0" w:color="auto"/>
              <w:left w:val="single" w:sz="4" w:space="0" w:color="auto"/>
              <w:right w:val="single" w:sz="2" w:space="0" w:color="auto"/>
            </w:tcBorders>
          </w:tcPr>
          <w:p w14:paraId="0BD3DB45" w14:textId="77777777" w:rsidR="00C313D3" w:rsidRPr="005947E6" w:rsidRDefault="00C313D3" w:rsidP="00C313D3">
            <w:pPr>
              <w:pStyle w:val="ListParagraph"/>
              <w:numPr>
                <w:ilvl w:val="0"/>
                <w:numId w:val="4"/>
              </w:numPr>
            </w:pPr>
          </w:p>
        </w:tc>
        <w:tc>
          <w:tcPr>
            <w:tcW w:w="4394" w:type="dxa"/>
            <w:tcBorders>
              <w:top w:val="single" w:sz="2" w:space="0" w:color="auto"/>
              <w:left w:val="single" w:sz="2" w:space="0" w:color="auto"/>
              <w:bottom w:val="single" w:sz="2" w:space="0" w:color="auto"/>
            </w:tcBorders>
          </w:tcPr>
          <w:p w14:paraId="598FA947" w14:textId="3C05CE1D" w:rsidR="00C313D3" w:rsidRPr="005947E6" w:rsidRDefault="00C313D3" w:rsidP="00C313D3">
            <w:pPr>
              <w:pStyle w:val="normal-000002"/>
            </w:pPr>
            <w:r w:rsidRPr="005947E6">
              <w:t>Zakon o izmjenama Zakona o upravnoj inspekciji</w:t>
            </w:r>
          </w:p>
        </w:tc>
        <w:tc>
          <w:tcPr>
            <w:tcW w:w="2835" w:type="dxa"/>
            <w:tcBorders>
              <w:top w:val="single" w:sz="2" w:space="0" w:color="auto"/>
              <w:bottom w:val="single" w:sz="2" w:space="0" w:color="auto"/>
              <w:right w:val="single" w:sz="2" w:space="0" w:color="auto"/>
            </w:tcBorders>
          </w:tcPr>
          <w:p w14:paraId="775DE002" w14:textId="4E6A3B09" w:rsidR="00C313D3" w:rsidRPr="005947E6" w:rsidRDefault="00C313D3" w:rsidP="00C313D3">
            <w:pPr>
              <w:pStyle w:val="normal-000002"/>
            </w:pPr>
            <w:r w:rsidRPr="005947E6">
              <w:t>III tromjesečje</w:t>
            </w:r>
          </w:p>
        </w:tc>
      </w:tr>
      <w:tr w:rsidR="00C313D3" w:rsidRPr="005947E6" w14:paraId="359F7FAB" w14:textId="77777777" w:rsidTr="009B2412">
        <w:tc>
          <w:tcPr>
            <w:tcW w:w="1702" w:type="dxa"/>
            <w:vMerge/>
            <w:tcBorders>
              <w:right w:val="single" w:sz="4" w:space="0" w:color="auto"/>
            </w:tcBorders>
          </w:tcPr>
          <w:p w14:paraId="1309ACD5" w14:textId="77777777" w:rsidR="00C313D3" w:rsidRPr="005947E6" w:rsidRDefault="00C313D3" w:rsidP="00C313D3">
            <w:pPr>
              <w:pStyle w:val="ListParagraph"/>
              <w:numPr>
                <w:ilvl w:val="0"/>
                <w:numId w:val="3"/>
              </w:numPr>
            </w:pPr>
          </w:p>
        </w:tc>
        <w:tc>
          <w:tcPr>
            <w:tcW w:w="992" w:type="dxa"/>
            <w:tcBorders>
              <w:top w:val="single" w:sz="4" w:space="0" w:color="auto"/>
              <w:left w:val="single" w:sz="4" w:space="0" w:color="auto"/>
              <w:right w:val="single" w:sz="2" w:space="0" w:color="auto"/>
            </w:tcBorders>
          </w:tcPr>
          <w:p w14:paraId="75381143" w14:textId="77777777" w:rsidR="00C313D3" w:rsidRPr="005947E6" w:rsidRDefault="00C313D3" w:rsidP="00C313D3">
            <w:pPr>
              <w:pStyle w:val="ListParagraph"/>
              <w:numPr>
                <w:ilvl w:val="0"/>
                <w:numId w:val="4"/>
              </w:numPr>
            </w:pPr>
          </w:p>
        </w:tc>
        <w:tc>
          <w:tcPr>
            <w:tcW w:w="4394" w:type="dxa"/>
            <w:tcBorders>
              <w:top w:val="single" w:sz="2" w:space="0" w:color="auto"/>
              <w:left w:val="single" w:sz="2" w:space="0" w:color="auto"/>
              <w:bottom w:val="single" w:sz="2" w:space="0" w:color="auto"/>
            </w:tcBorders>
          </w:tcPr>
          <w:p w14:paraId="02FB25CA" w14:textId="0DB08731" w:rsidR="00C313D3" w:rsidRPr="005947E6" w:rsidRDefault="00C313D3" w:rsidP="00C313D3">
            <w:pPr>
              <w:pStyle w:val="normal-000002"/>
            </w:pPr>
            <w:r w:rsidRPr="005947E6">
              <w:t>Zakon o izmjenama i dopunama Stečajnog zakona (RM)</w:t>
            </w:r>
          </w:p>
        </w:tc>
        <w:tc>
          <w:tcPr>
            <w:tcW w:w="2835" w:type="dxa"/>
            <w:tcBorders>
              <w:top w:val="single" w:sz="2" w:space="0" w:color="auto"/>
              <w:bottom w:val="single" w:sz="2" w:space="0" w:color="auto"/>
              <w:right w:val="single" w:sz="2" w:space="0" w:color="auto"/>
            </w:tcBorders>
          </w:tcPr>
          <w:p w14:paraId="77E55FF7" w14:textId="22B598E1" w:rsidR="00C313D3" w:rsidRPr="005947E6" w:rsidRDefault="00C313D3" w:rsidP="00C313D3">
            <w:pPr>
              <w:pStyle w:val="normal-000002"/>
            </w:pPr>
            <w:r w:rsidRPr="005947E6">
              <w:t>III tromjesečje</w:t>
            </w:r>
          </w:p>
        </w:tc>
      </w:tr>
      <w:tr w:rsidR="00C313D3" w:rsidRPr="005947E6" w14:paraId="2C0C4F3F" w14:textId="77777777" w:rsidTr="009B2412">
        <w:tc>
          <w:tcPr>
            <w:tcW w:w="1702" w:type="dxa"/>
            <w:vMerge/>
            <w:tcBorders>
              <w:right w:val="single" w:sz="4" w:space="0" w:color="auto"/>
            </w:tcBorders>
          </w:tcPr>
          <w:p w14:paraId="43940CF2" w14:textId="77777777" w:rsidR="00C313D3" w:rsidRPr="005947E6" w:rsidRDefault="00C313D3" w:rsidP="00C313D3">
            <w:pPr>
              <w:pStyle w:val="ListParagraph"/>
              <w:numPr>
                <w:ilvl w:val="0"/>
                <w:numId w:val="3"/>
              </w:numPr>
            </w:pPr>
          </w:p>
        </w:tc>
        <w:tc>
          <w:tcPr>
            <w:tcW w:w="992" w:type="dxa"/>
            <w:tcBorders>
              <w:top w:val="single" w:sz="4" w:space="0" w:color="auto"/>
              <w:left w:val="single" w:sz="4" w:space="0" w:color="auto"/>
              <w:right w:val="single" w:sz="2" w:space="0" w:color="auto"/>
            </w:tcBorders>
          </w:tcPr>
          <w:p w14:paraId="21C16620" w14:textId="77777777" w:rsidR="00C313D3" w:rsidRPr="005947E6" w:rsidRDefault="00C313D3" w:rsidP="00C313D3">
            <w:pPr>
              <w:pStyle w:val="ListParagraph"/>
              <w:numPr>
                <w:ilvl w:val="0"/>
                <w:numId w:val="4"/>
              </w:numPr>
            </w:pPr>
          </w:p>
        </w:tc>
        <w:tc>
          <w:tcPr>
            <w:tcW w:w="4394" w:type="dxa"/>
            <w:tcBorders>
              <w:top w:val="single" w:sz="2" w:space="0" w:color="auto"/>
              <w:left w:val="single" w:sz="2" w:space="0" w:color="auto"/>
              <w:bottom w:val="single" w:sz="2" w:space="0" w:color="auto"/>
            </w:tcBorders>
          </w:tcPr>
          <w:p w14:paraId="137794AC" w14:textId="53666A03" w:rsidR="00C313D3" w:rsidRPr="005947E6" w:rsidRDefault="00C313D3" w:rsidP="00C313D3">
            <w:pPr>
              <w:pStyle w:val="normal-000002"/>
            </w:pPr>
            <w:r w:rsidRPr="005947E6">
              <w:t>Zakon o prestanku važenja Zakona o Upisniku sudskih i javnobilježničkih osiguranja tražbina vjerovnika na pokretnim stvarima i pravima</w:t>
            </w:r>
          </w:p>
        </w:tc>
        <w:tc>
          <w:tcPr>
            <w:tcW w:w="2835" w:type="dxa"/>
            <w:tcBorders>
              <w:top w:val="single" w:sz="2" w:space="0" w:color="auto"/>
              <w:bottom w:val="single" w:sz="2" w:space="0" w:color="auto"/>
              <w:right w:val="single" w:sz="2" w:space="0" w:color="auto"/>
            </w:tcBorders>
          </w:tcPr>
          <w:p w14:paraId="6D8F430E" w14:textId="5225D01F" w:rsidR="00C313D3" w:rsidRPr="005947E6" w:rsidRDefault="00C313D3" w:rsidP="00C313D3">
            <w:pPr>
              <w:pStyle w:val="normal-000002"/>
            </w:pPr>
            <w:r w:rsidRPr="005947E6">
              <w:t>III tromjesečje</w:t>
            </w:r>
          </w:p>
        </w:tc>
      </w:tr>
      <w:tr w:rsidR="00C313D3" w:rsidRPr="005947E6" w14:paraId="1BD82715" w14:textId="77777777" w:rsidTr="009B2412">
        <w:tc>
          <w:tcPr>
            <w:tcW w:w="1702" w:type="dxa"/>
            <w:vMerge/>
            <w:tcBorders>
              <w:right w:val="single" w:sz="4" w:space="0" w:color="auto"/>
            </w:tcBorders>
          </w:tcPr>
          <w:p w14:paraId="704318E3" w14:textId="77777777" w:rsidR="00C313D3" w:rsidRPr="005947E6" w:rsidRDefault="00C313D3" w:rsidP="00C313D3">
            <w:pPr>
              <w:pStyle w:val="ListParagraph"/>
              <w:numPr>
                <w:ilvl w:val="0"/>
                <w:numId w:val="3"/>
              </w:numPr>
            </w:pPr>
          </w:p>
        </w:tc>
        <w:tc>
          <w:tcPr>
            <w:tcW w:w="992" w:type="dxa"/>
            <w:tcBorders>
              <w:top w:val="single" w:sz="4" w:space="0" w:color="auto"/>
              <w:left w:val="single" w:sz="4" w:space="0" w:color="auto"/>
              <w:right w:val="single" w:sz="2" w:space="0" w:color="auto"/>
            </w:tcBorders>
          </w:tcPr>
          <w:p w14:paraId="591EA2E4" w14:textId="77777777" w:rsidR="00C313D3" w:rsidRPr="005947E6" w:rsidRDefault="00C313D3" w:rsidP="00C313D3">
            <w:pPr>
              <w:pStyle w:val="ListParagraph"/>
              <w:numPr>
                <w:ilvl w:val="0"/>
                <w:numId w:val="4"/>
              </w:numPr>
            </w:pPr>
          </w:p>
        </w:tc>
        <w:tc>
          <w:tcPr>
            <w:tcW w:w="4394" w:type="dxa"/>
            <w:tcBorders>
              <w:top w:val="single" w:sz="2" w:space="0" w:color="auto"/>
              <w:left w:val="single" w:sz="2" w:space="0" w:color="auto"/>
              <w:bottom w:val="single" w:sz="2" w:space="0" w:color="auto"/>
            </w:tcBorders>
          </w:tcPr>
          <w:p w14:paraId="075BEA5C" w14:textId="4E18981A" w:rsidR="00C313D3" w:rsidRPr="005947E6" w:rsidRDefault="00C313D3" w:rsidP="00C313D3">
            <w:pPr>
              <w:pStyle w:val="normal-000002"/>
            </w:pPr>
            <w:r w:rsidRPr="005947E6">
              <w:t>Zakon o ovlasti Vlade Republike Hrvatske da uredbama uređuje pojedina pitanja iz djelokruga Hrvatskoga sabora</w:t>
            </w:r>
          </w:p>
        </w:tc>
        <w:tc>
          <w:tcPr>
            <w:tcW w:w="2835" w:type="dxa"/>
            <w:tcBorders>
              <w:top w:val="single" w:sz="2" w:space="0" w:color="auto"/>
              <w:bottom w:val="single" w:sz="2" w:space="0" w:color="auto"/>
              <w:right w:val="single" w:sz="2" w:space="0" w:color="auto"/>
            </w:tcBorders>
          </w:tcPr>
          <w:p w14:paraId="6C3A839E" w14:textId="14AF2C2A" w:rsidR="00C313D3" w:rsidRPr="005947E6" w:rsidRDefault="00C313D3" w:rsidP="00C313D3">
            <w:pPr>
              <w:pStyle w:val="normal-000002"/>
            </w:pPr>
            <w:r w:rsidRPr="005947E6">
              <w:t>III tromjesečje</w:t>
            </w:r>
          </w:p>
        </w:tc>
      </w:tr>
      <w:tr w:rsidR="00C313D3" w:rsidRPr="005947E6" w14:paraId="4C18D4ED" w14:textId="77777777" w:rsidTr="009B2412">
        <w:tc>
          <w:tcPr>
            <w:tcW w:w="1702" w:type="dxa"/>
            <w:vMerge/>
            <w:tcBorders>
              <w:right w:val="single" w:sz="4" w:space="0" w:color="auto"/>
            </w:tcBorders>
          </w:tcPr>
          <w:p w14:paraId="64C22816" w14:textId="77777777" w:rsidR="00C313D3" w:rsidRPr="005947E6" w:rsidRDefault="00C313D3" w:rsidP="00C313D3">
            <w:pPr>
              <w:pStyle w:val="ListParagraph"/>
              <w:numPr>
                <w:ilvl w:val="0"/>
                <w:numId w:val="3"/>
              </w:numPr>
            </w:pPr>
          </w:p>
        </w:tc>
        <w:tc>
          <w:tcPr>
            <w:tcW w:w="992" w:type="dxa"/>
            <w:tcBorders>
              <w:top w:val="single" w:sz="4" w:space="0" w:color="auto"/>
              <w:left w:val="single" w:sz="4" w:space="0" w:color="auto"/>
              <w:right w:val="single" w:sz="2" w:space="0" w:color="auto"/>
            </w:tcBorders>
          </w:tcPr>
          <w:p w14:paraId="0788B255" w14:textId="77777777" w:rsidR="00C313D3" w:rsidRPr="005947E6" w:rsidRDefault="00C313D3" w:rsidP="00C313D3">
            <w:pPr>
              <w:pStyle w:val="ListParagraph"/>
              <w:numPr>
                <w:ilvl w:val="0"/>
                <w:numId w:val="4"/>
              </w:numPr>
            </w:pPr>
          </w:p>
        </w:tc>
        <w:tc>
          <w:tcPr>
            <w:tcW w:w="4394" w:type="dxa"/>
            <w:tcBorders>
              <w:top w:val="single" w:sz="2" w:space="0" w:color="auto"/>
              <w:left w:val="single" w:sz="2" w:space="0" w:color="auto"/>
              <w:bottom w:val="single" w:sz="2" w:space="0" w:color="auto"/>
            </w:tcBorders>
          </w:tcPr>
          <w:p w14:paraId="222E0E4B" w14:textId="5C68F5BD" w:rsidR="00C313D3" w:rsidRPr="005947E6" w:rsidRDefault="00C313D3" w:rsidP="00C313D3">
            <w:pPr>
              <w:pStyle w:val="normal-000002"/>
            </w:pPr>
            <w:r w:rsidRPr="005947E6">
              <w:t>Zakon o stalnim sudskim vještacima i stalnim sudskim tumačima</w:t>
            </w:r>
          </w:p>
        </w:tc>
        <w:tc>
          <w:tcPr>
            <w:tcW w:w="2835" w:type="dxa"/>
            <w:tcBorders>
              <w:top w:val="single" w:sz="2" w:space="0" w:color="auto"/>
              <w:bottom w:val="single" w:sz="2" w:space="0" w:color="auto"/>
              <w:right w:val="single" w:sz="2" w:space="0" w:color="auto"/>
            </w:tcBorders>
          </w:tcPr>
          <w:p w14:paraId="5BE71B8D" w14:textId="5D7473C8" w:rsidR="00C313D3" w:rsidRPr="005947E6" w:rsidRDefault="00C313D3" w:rsidP="00C313D3">
            <w:pPr>
              <w:pStyle w:val="normal-000002"/>
            </w:pPr>
            <w:r w:rsidRPr="005947E6">
              <w:t>IV tromjesečje</w:t>
            </w:r>
          </w:p>
        </w:tc>
      </w:tr>
      <w:tr w:rsidR="00C313D3" w:rsidRPr="005947E6" w14:paraId="1F6B1AC7" w14:textId="77777777" w:rsidTr="009B2412">
        <w:tc>
          <w:tcPr>
            <w:tcW w:w="1702" w:type="dxa"/>
            <w:vMerge/>
            <w:tcBorders>
              <w:right w:val="single" w:sz="4" w:space="0" w:color="auto"/>
            </w:tcBorders>
          </w:tcPr>
          <w:p w14:paraId="674BAA5B" w14:textId="77777777" w:rsidR="00C313D3" w:rsidRPr="005947E6" w:rsidRDefault="00C313D3" w:rsidP="00C313D3">
            <w:pPr>
              <w:pStyle w:val="ListParagraph"/>
              <w:numPr>
                <w:ilvl w:val="0"/>
                <w:numId w:val="3"/>
              </w:numPr>
            </w:pPr>
          </w:p>
        </w:tc>
        <w:tc>
          <w:tcPr>
            <w:tcW w:w="992" w:type="dxa"/>
            <w:tcBorders>
              <w:top w:val="single" w:sz="4" w:space="0" w:color="auto"/>
              <w:left w:val="single" w:sz="4" w:space="0" w:color="auto"/>
              <w:right w:val="single" w:sz="2" w:space="0" w:color="auto"/>
            </w:tcBorders>
          </w:tcPr>
          <w:p w14:paraId="5CD3468A" w14:textId="77777777" w:rsidR="00C313D3" w:rsidRPr="005947E6" w:rsidRDefault="00C313D3" w:rsidP="00C313D3">
            <w:pPr>
              <w:pStyle w:val="ListParagraph"/>
              <w:numPr>
                <w:ilvl w:val="0"/>
                <w:numId w:val="4"/>
              </w:numPr>
            </w:pPr>
          </w:p>
        </w:tc>
        <w:tc>
          <w:tcPr>
            <w:tcW w:w="4394" w:type="dxa"/>
            <w:tcBorders>
              <w:top w:val="single" w:sz="2" w:space="0" w:color="auto"/>
              <w:left w:val="single" w:sz="2" w:space="0" w:color="auto"/>
              <w:bottom w:val="single" w:sz="2" w:space="0" w:color="auto"/>
            </w:tcBorders>
          </w:tcPr>
          <w:p w14:paraId="30460209" w14:textId="16D5D29B" w:rsidR="00C313D3" w:rsidRPr="005947E6" w:rsidRDefault="00C313D3" w:rsidP="00C313D3">
            <w:pPr>
              <w:pStyle w:val="normal-000002"/>
            </w:pPr>
            <w:r w:rsidRPr="005947E6">
              <w:t>Zakon o primopredaji vlasti</w:t>
            </w:r>
          </w:p>
        </w:tc>
        <w:tc>
          <w:tcPr>
            <w:tcW w:w="2835" w:type="dxa"/>
            <w:tcBorders>
              <w:top w:val="single" w:sz="2" w:space="0" w:color="auto"/>
              <w:bottom w:val="single" w:sz="2" w:space="0" w:color="auto"/>
              <w:right w:val="single" w:sz="2" w:space="0" w:color="auto"/>
            </w:tcBorders>
          </w:tcPr>
          <w:p w14:paraId="08C8EE50" w14:textId="058C929E" w:rsidR="00C313D3" w:rsidRPr="005947E6" w:rsidRDefault="00C313D3" w:rsidP="00C313D3">
            <w:pPr>
              <w:pStyle w:val="normal-000002"/>
            </w:pPr>
            <w:r w:rsidRPr="005947E6">
              <w:t>IV tromjesečje</w:t>
            </w:r>
          </w:p>
        </w:tc>
      </w:tr>
      <w:tr w:rsidR="00C313D3" w:rsidRPr="005947E6" w14:paraId="2D065AFC" w14:textId="77777777" w:rsidTr="009B2412">
        <w:tc>
          <w:tcPr>
            <w:tcW w:w="1702" w:type="dxa"/>
            <w:vMerge/>
            <w:tcBorders>
              <w:right w:val="single" w:sz="4" w:space="0" w:color="auto"/>
            </w:tcBorders>
          </w:tcPr>
          <w:p w14:paraId="42162D9A" w14:textId="77777777" w:rsidR="00C313D3" w:rsidRPr="005947E6" w:rsidRDefault="00C313D3" w:rsidP="00C313D3">
            <w:pPr>
              <w:pStyle w:val="ListParagraph"/>
              <w:numPr>
                <w:ilvl w:val="0"/>
                <w:numId w:val="3"/>
              </w:numPr>
            </w:pPr>
          </w:p>
        </w:tc>
        <w:tc>
          <w:tcPr>
            <w:tcW w:w="992" w:type="dxa"/>
            <w:tcBorders>
              <w:top w:val="single" w:sz="4" w:space="0" w:color="auto"/>
              <w:left w:val="single" w:sz="4" w:space="0" w:color="auto"/>
              <w:right w:val="single" w:sz="2" w:space="0" w:color="auto"/>
            </w:tcBorders>
          </w:tcPr>
          <w:p w14:paraId="67E042E3" w14:textId="77777777" w:rsidR="00C313D3" w:rsidRPr="005947E6" w:rsidRDefault="00C313D3" w:rsidP="00C313D3">
            <w:pPr>
              <w:pStyle w:val="ListParagraph"/>
              <w:numPr>
                <w:ilvl w:val="0"/>
                <w:numId w:val="4"/>
              </w:numPr>
            </w:pPr>
          </w:p>
        </w:tc>
        <w:tc>
          <w:tcPr>
            <w:tcW w:w="4394" w:type="dxa"/>
            <w:tcBorders>
              <w:top w:val="single" w:sz="2" w:space="0" w:color="auto"/>
              <w:left w:val="single" w:sz="2" w:space="0" w:color="auto"/>
              <w:bottom w:val="single" w:sz="2" w:space="0" w:color="auto"/>
            </w:tcBorders>
          </w:tcPr>
          <w:p w14:paraId="2172E56B" w14:textId="0764F693" w:rsidR="00C313D3" w:rsidRPr="005947E6" w:rsidRDefault="00C313D3" w:rsidP="00C313D3">
            <w:pPr>
              <w:pStyle w:val="normal-000002"/>
            </w:pPr>
            <w:r w:rsidRPr="005947E6">
              <w:t>Zakon o izmjenama i dopunama Zakona o upravnim sporovima</w:t>
            </w:r>
          </w:p>
        </w:tc>
        <w:tc>
          <w:tcPr>
            <w:tcW w:w="2835" w:type="dxa"/>
            <w:tcBorders>
              <w:top w:val="single" w:sz="2" w:space="0" w:color="auto"/>
              <w:bottom w:val="single" w:sz="2" w:space="0" w:color="auto"/>
              <w:right w:val="single" w:sz="2" w:space="0" w:color="auto"/>
            </w:tcBorders>
          </w:tcPr>
          <w:p w14:paraId="4FD80360" w14:textId="7CE173DD" w:rsidR="00C313D3" w:rsidRPr="005947E6" w:rsidRDefault="00C313D3" w:rsidP="00C313D3">
            <w:pPr>
              <w:pStyle w:val="normal-000002"/>
            </w:pPr>
            <w:r w:rsidRPr="005947E6">
              <w:t>IV tromjesečje</w:t>
            </w:r>
          </w:p>
        </w:tc>
      </w:tr>
      <w:tr w:rsidR="00C313D3" w:rsidRPr="005947E6" w14:paraId="78CFE4B7" w14:textId="77777777" w:rsidTr="009B2412">
        <w:tc>
          <w:tcPr>
            <w:tcW w:w="1702" w:type="dxa"/>
            <w:vMerge/>
            <w:tcBorders>
              <w:right w:val="single" w:sz="4" w:space="0" w:color="auto"/>
            </w:tcBorders>
          </w:tcPr>
          <w:p w14:paraId="5D43259D" w14:textId="77777777" w:rsidR="00C313D3" w:rsidRPr="005947E6" w:rsidRDefault="00C313D3" w:rsidP="00C313D3">
            <w:pPr>
              <w:pStyle w:val="ListParagraph"/>
              <w:numPr>
                <w:ilvl w:val="0"/>
                <w:numId w:val="3"/>
              </w:numPr>
            </w:pPr>
          </w:p>
        </w:tc>
        <w:tc>
          <w:tcPr>
            <w:tcW w:w="992" w:type="dxa"/>
            <w:tcBorders>
              <w:top w:val="single" w:sz="4" w:space="0" w:color="auto"/>
              <w:left w:val="single" w:sz="4" w:space="0" w:color="auto"/>
              <w:right w:val="single" w:sz="2" w:space="0" w:color="auto"/>
            </w:tcBorders>
          </w:tcPr>
          <w:p w14:paraId="7406E979" w14:textId="77777777" w:rsidR="00C313D3" w:rsidRPr="005947E6" w:rsidRDefault="00C313D3" w:rsidP="00C313D3">
            <w:pPr>
              <w:pStyle w:val="ListParagraph"/>
              <w:numPr>
                <w:ilvl w:val="0"/>
                <w:numId w:val="4"/>
              </w:numPr>
            </w:pPr>
          </w:p>
        </w:tc>
        <w:tc>
          <w:tcPr>
            <w:tcW w:w="4394" w:type="dxa"/>
            <w:tcBorders>
              <w:top w:val="single" w:sz="2" w:space="0" w:color="auto"/>
              <w:left w:val="single" w:sz="2" w:space="0" w:color="auto"/>
              <w:bottom w:val="single" w:sz="2" w:space="0" w:color="auto"/>
            </w:tcBorders>
          </w:tcPr>
          <w:p w14:paraId="4837C74F" w14:textId="73A4F565" w:rsidR="00C313D3" w:rsidRPr="005947E6" w:rsidRDefault="00C313D3" w:rsidP="00C313D3">
            <w:pPr>
              <w:pStyle w:val="normal-000002"/>
            </w:pPr>
            <w:r w:rsidRPr="005947E6">
              <w:t>Zakon o izmjenama i dopunama Zakona o Uredu za suzbijanje korupcije i organiziranog kriminaliteta (RM)</w:t>
            </w:r>
          </w:p>
        </w:tc>
        <w:tc>
          <w:tcPr>
            <w:tcW w:w="2835" w:type="dxa"/>
            <w:tcBorders>
              <w:top w:val="single" w:sz="2" w:space="0" w:color="auto"/>
              <w:bottom w:val="single" w:sz="2" w:space="0" w:color="auto"/>
              <w:right w:val="single" w:sz="2" w:space="0" w:color="auto"/>
            </w:tcBorders>
          </w:tcPr>
          <w:p w14:paraId="1EE60163" w14:textId="7026D586" w:rsidR="00C313D3" w:rsidRPr="005947E6" w:rsidRDefault="00C313D3" w:rsidP="00C313D3">
            <w:pPr>
              <w:pStyle w:val="normal-000002"/>
            </w:pPr>
            <w:r w:rsidRPr="005947E6">
              <w:t>IV tromjesečje</w:t>
            </w:r>
          </w:p>
        </w:tc>
      </w:tr>
      <w:tr w:rsidR="00C313D3" w:rsidRPr="005947E6" w14:paraId="0FE51852" w14:textId="77777777" w:rsidTr="009B2412">
        <w:tc>
          <w:tcPr>
            <w:tcW w:w="1702" w:type="dxa"/>
            <w:vMerge/>
            <w:tcBorders>
              <w:right w:val="single" w:sz="4" w:space="0" w:color="auto"/>
            </w:tcBorders>
          </w:tcPr>
          <w:p w14:paraId="5017FE3B" w14:textId="77777777" w:rsidR="00C313D3" w:rsidRPr="005947E6" w:rsidRDefault="00C313D3" w:rsidP="00C313D3">
            <w:pPr>
              <w:pStyle w:val="ListParagraph"/>
              <w:numPr>
                <w:ilvl w:val="0"/>
                <w:numId w:val="3"/>
              </w:numPr>
            </w:pPr>
          </w:p>
        </w:tc>
        <w:tc>
          <w:tcPr>
            <w:tcW w:w="992" w:type="dxa"/>
            <w:tcBorders>
              <w:top w:val="single" w:sz="4" w:space="0" w:color="auto"/>
              <w:left w:val="single" w:sz="4" w:space="0" w:color="auto"/>
              <w:right w:val="single" w:sz="2" w:space="0" w:color="auto"/>
            </w:tcBorders>
          </w:tcPr>
          <w:p w14:paraId="4381062F" w14:textId="77777777" w:rsidR="00C313D3" w:rsidRPr="005947E6" w:rsidRDefault="00C313D3" w:rsidP="00C313D3">
            <w:pPr>
              <w:pStyle w:val="ListParagraph"/>
              <w:numPr>
                <w:ilvl w:val="0"/>
                <w:numId w:val="4"/>
              </w:numPr>
            </w:pPr>
          </w:p>
        </w:tc>
        <w:tc>
          <w:tcPr>
            <w:tcW w:w="4394" w:type="dxa"/>
            <w:tcBorders>
              <w:top w:val="single" w:sz="2" w:space="0" w:color="auto"/>
              <w:left w:val="single" w:sz="2" w:space="0" w:color="auto"/>
              <w:bottom w:val="single" w:sz="2" w:space="0" w:color="auto"/>
            </w:tcBorders>
          </w:tcPr>
          <w:p w14:paraId="47D7105E" w14:textId="662F6B6A" w:rsidR="00C313D3" w:rsidRPr="005947E6" w:rsidRDefault="00C313D3" w:rsidP="00C313D3">
            <w:pPr>
              <w:pStyle w:val="normal-000002"/>
            </w:pPr>
            <w:r w:rsidRPr="005947E6">
              <w:t>Zakon o zaštiti djece od nasilja</w:t>
            </w:r>
          </w:p>
        </w:tc>
        <w:tc>
          <w:tcPr>
            <w:tcW w:w="2835" w:type="dxa"/>
            <w:tcBorders>
              <w:top w:val="single" w:sz="2" w:space="0" w:color="auto"/>
              <w:bottom w:val="single" w:sz="2" w:space="0" w:color="auto"/>
              <w:right w:val="single" w:sz="2" w:space="0" w:color="auto"/>
            </w:tcBorders>
          </w:tcPr>
          <w:p w14:paraId="209BB114" w14:textId="1CDA79C8" w:rsidR="00C313D3" w:rsidRPr="005947E6" w:rsidRDefault="00C313D3" w:rsidP="00C313D3">
            <w:pPr>
              <w:pStyle w:val="normal-000002"/>
            </w:pPr>
            <w:r w:rsidRPr="005947E6">
              <w:t>IV tromjesečje</w:t>
            </w:r>
          </w:p>
        </w:tc>
      </w:tr>
      <w:tr w:rsidR="00C313D3" w:rsidRPr="005947E6" w14:paraId="75401851" w14:textId="77777777" w:rsidTr="009B2412">
        <w:tc>
          <w:tcPr>
            <w:tcW w:w="1702" w:type="dxa"/>
            <w:vMerge/>
            <w:tcBorders>
              <w:right w:val="single" w:sz="4" w:space="0" w:color="auto"/>
            </w:tcBorders>
          </w:tcPr>
          <w:p w14:paraId="1193334F" w14:textId="77777777" w:rsidR="00C313D3" w:rsidRPr="005947E6" w:rsidRDefault="00C313D3" w:rsidP="00C313D3"/>
        </w:tc>
        <w:tc>
          <w:tcPr>
            <w:tcW w:w="992" w:type="dxa"/>
            <w:tcBorders>
              <w:top w:val="single" w:sz="4" w:space="0" w:color="auto"/>
              <w:left w:val="single" w:sz="4" w:space="0" w:color="auto"/>
              <w:right w:val="single" w:sz="2" w:space="0" w:color="auto"/>
            </w:tcBorders>
          </w:tcPr>
          <w:p w14:paraId="5724227B" w14:textId="77777777" w:rsidR="00C313D3" w:rsidRPr="005947E6" w:rsidRDefault="00C313D3" w:rsidP="00C313D3">
            <w:pPr>
              <w:pStyle w:val="ListParagraph"/>
              <w:numPr>
                <w:ilvl w:val="0"/>
                <w:numId w:val="4"/>
              </w:numPr>
            </w:pPr>
          </w:p>
        </w:tc>
        <w:tc>
          <w:tcPr>
            <w:tcW w:w="4394" w:type="dxa"/>
            <w:tcBorders>
              <w:top w:val="single" w:sz="2" w:space="0" w:color="auto"/>
              <w:left w:val="single" w:sz="2" w:space="0" w:color="auto"/>
              <w:bottom w:val="single" w:sz="2" w:space="0" w:color="auto"/>
            </w:tcBorders>
          </w:tcPr>
          <w:p w14:paraId="204BBF26" w14:textId="54D6F429" w:rsidR="00C313D3" w:rsidRPr="005947E6" w:rsidRDefault="00C313D3" w:rsidP="00C313D3">
            <w:pPr>
              <w:pStyle w:val="normal-000002"/>
            </w:pPr>
            <w:r w:rsidRPr="005947E6">
              <w:t>Zakon o kaznenom postupku (RM)</w:t>
            </w:r>
          </w:p>
        </w:tc>
        <w:tc>
          <w:tcPr>
            <w:tcW w:w="2835" w:type="dxa"/>
            <w:tcBorders>
              <w:top w:val="single" w:sz="2" w:space="0" w:color="auto"/>
              <w:bottom w:val="single" w:sz="2" w:space="0" w:color="auto"/>
              <w:right w:val="single" w:sz="2" w:space="0" w:color="auto"/>
            </w:tcBorders>
          </w:tcPr>
          <w:p w14:paraId="14F0CEF4" w14:textId="047EAA21" w:rsidR="00C313D3" w:rsidRPr="005947E6" w:rsidRDefault="00C313D3" w:rsidP="00C313D3">
            <w:pPr>
              <w:pStyle w:val="normal-000002"/>
            </w:pPr>
            <w:r w:rsidRPr="005947E6">
              <w:t>IV tromjesečje</w:t>
            </w:r>
          </w:p>
        </w:tc>
      </w:tr>
      <w:tr w:rsidR="00C313D3" w:rsidRPr="005947E6" w14:paraId="7D819E99" w14:textId="77777777" w:rsidTr="009B2412">
        <w:tc>
          <w:tcPr>
            <w:tcW w:w="1702" w:type="dxa"/>
            <w:vMerge/>
            <w:tcBorders>
              <w:bottom w:val="single" w:sz="12" w:space="0" w:color="auto"/>
              <w:right w:val="single" w:sz="4" w:space="0" w:color="auto"/>
            </w:tcBorders>
          </w:tcPr>
          <w:p w14:paraId="67962330" w14:textId="77777777" w:rsidR="00C313D3" w:rsidRPr="005947E6" w:rsidRDefault="00C313D3" w:rsidP="00C313D3">
            <w:pPr>
              <w:pStyle w:val="ListParagraph"/>
              <w:numPr>
                <w:ilvl w:val="0"/>
                <w:numId w:val="3"/>
              </w:numPr>
            </w:pPr>
          </w:p>
        </w:tc>
        <w:tc>
          <w:tcPr>
            <w:tcW w:w="992" w:type="dxa"/>
            <w:tcBorders>
              <w:top w:val="single" w:sz="4" w:space="0" w:color="auto"/>
              <w:left w:val="single" w:sz="4" w:space="0" w:color="auto"/>
              <w:right w:val="single" w:sz="2" w:space="0" w:color="auto"/>
            </w:tcBorders>
          </w:tcPr>
          <w:p w14:paraId="05D0C80D" w14:textId="77777777" w:rsidR="00C313D3" w:rsidRPr="005947E6" w:rsidRDefault="00C313D3" w:rsidP="00C313D3">
            <w:pPr>
              <w:pStyle w:val="ListParagraph"/>
              <w:numPr>
                <w:ilvl w:val="0"/>
                <w:numId w:val="4"/>
              </w:numPr>
            </w:pPr>
          </w:p>
        </w:tc>
        <w:tc>
          <w:tcPr>
            <w:tcW w:w="4394" w:type="dxa"/>
            <w:tcBorders>
              <w:top w:val="single" w:sz="2" w:space="0" w:color="auto"/>
              <w:left w:val="single" w:sz="2" w:space="0" w:color="auto"/>
              <w:bottom w:val="single" w:sz="2" w:space="0" w:color="auto"/>
            </w:tcBorders>
          </w:tcPr>
          <w:p w14:paraId="35974582" w14:textId="3F7C7B3F" w:rsidR="00C313D3" w:rsidRPr="005947E6" w:rsidRDefault="00C313D3" w:rsidP="00C313D3">
            <w:pPr>
              <w:pStyle w:val="normal-000002"/>
            </w:pPr>
            <w:r w:rsidRPr="005947E6">
              <w:t>Zakon o pravosudnoj policiji i ovlaštenim službenim osobama u zatvorskom sustavu</w:t>
            </w:r>
          </w:p>
        </w:tc>
        <w:tc>
          <w:tcPr>
            <w:tcW w:w="2835" w:type="dxa"/>
            <w:tcBorders>
              <w:top w:val="single" w:sz="2" w:space="0" w:color="auto"/>
              <w:bottom w:val="single" w:sz="2" w:space="0" w:color="auto"/>
              <w:right w:val="single" w:sz="2" w:space="0" w:color="auto"/>
            </w:tcBorders>
          </w:tcPr>
          <w:p w14:paraId="07525B34" w14:textId="0A515782" w:rsidR="00C313D3" w:rsidRPr="005947E6" w:rsidRDefault="00C313D3" w:rsidP="00C313D3">
            <w:pPr>
              <w:pStyle w:val="normal-000002"/>
            </w:pPr>
            <w:r w:rsidRPr="005947E6">
              <w:t>IV tromjesečje</w:t>
            </w:r>
          </w:p>
        </w:tc>
      </w:tr>
      <w:tr w:rsidR="00C313D3" w:rsidRPr="005947E6" w14:paraId="19343E3C" w14:textId="77777777" w:rsidTr="009B2412">
        <w:tc>
          <w:tcPr>
            <w:tcW w:w="1702" w:type="dxa"/>
            <w:vMerge w:val="restart"/>
            <w:tcBorders>
              <w:top w:val="single" w:sz="12" w:space="0" w:color="auto"/>
              <w:bottom w:val="single" w:sz="12" w:space="0" w:color="auto"/>
            </w:tcBorders>
          </w:tcPr>
          <w:p w14:paraId="0ED7F98B" w14:textId="77777777" w:rsidR="00C313D3" w:rsidRPr="005947E6" w:rsidRDefault="00C313D3" w:rsidP="00C313D3">
            <w:r w:rsidRPr="005947E6">
              <w:rPr>
                <w:b/>
              </w:rPr>
              <w:t>Ministarstvo rada, mirovinskoga sustava, obitelji i socijalne politike</w:t>
            </w:r>
          </w:p>
        </w:tc>
        <w:tc>
          <w:tcPr>
            <w:tcW w:w="992" w:type="dxa"/>
            <w:tcBorders>
              <w:top w:val="single" w:sz="12" w:space="0" w:color="auto"/>
              <w:bottom w:val="single" w:sz="2" w:space="0" w:color="auto"/>
            </w:tcBorders>
          </w:tcPr>
          <w:p w14:paraId="0E8D0C69" w14:textId="77777777" w:rsidR="00C313D3" w:rsidRPr="005947E6" w:rsidRDefault="00C313D3" w:rsidP="00C313D3">
            <w:pPr>
              <w:pStyle w:val="ListParagraph"/>
              <w:numPr>
                <w:ilvl w:val="0"/>
                <w:numId w:val="4"/>
              </w:numPr>
            </w:pPr>
          </w:p>
        </w:tc>
        <w:tc>
          <w:tcPr>
            <w:tcW w:w="4394" w:type="dxa"/>
            <w:tcBorders>
              <w:top w:val="single" w:sz="12" w:space="0" w:color="auto"/>
              <w:bottom w:val="single" w:sz="2" w:space="0" w:color="auto"/>
            </w:tcBorders>
          </w:tcPr>
          <w:p w14:paraId="5421D37D" w14:textId="42FEA2AA" w:rsidR="00C313D3" w:rsidRPr="005947E6" w:rsidRDefault="00C00D01" w:rsidP="00C313D3">
            <w:pPr>
              <w:pStyle w:val="Normal2"/>
            </w:pPr>
            <w:r w:rsidRPr="005947E6">
              <w:t>Zakon o izmjenama i dopunama Zakona o obveznim mirovinskim fondovima</w:t>
            </w:r>
          </w:p>
        </w:tc>
        <w:tc>
          <w:tcPr>
            <w:tcW w:w="2835" w:type="dxa"/>
            <w:tcBorders>
              <w:top w:val="single" w:sz="12" w:space="0" w:color="auto"/>
              <w:bottom w:val="single" w:sz="2" w:space="0" w:color="auto"/>
            </w:tcBorders>
          </w:tcPr>
          <w:p w14:paraId="30BB36DB" w14:textId="4B948C29" w:rsidR="00C313D3" w:rsidRPr="005947E6" w:rsidRDefault="00C00D01" w:rsidP="00C313D3">
            <w:pPr>
              <w:pStyle w:val="normal-000007"/>
            </w:pPr>
            <w:r w:rsidRPr="005947E6">
              <w:t>I tromjesečje</w:t>
            </w:r>
          </w:p>
        </w:tc>
      </w:tr>
      <w:tr w:rsidR="00C00D01" w:rsidRPr="005947E6" w14:paraId="53CFE795" w14:textId="77777777" w:rsidTr="009B2412">
        <w:tc>
          <w:tcPr>
            <w:tcW w:w="1702" w:type="dxa"/>
            <w:vMerge/>
            <w:tcBorders>
              <w:top w:val="single" w:sz="12" w:space="0" w:color="auto"/>
              <w:bottom w:val="single" w:sz="12" w:space="0" w:color="auto"/>
            </w:tcBorders>
          </w:tcPr>
          <w:p w14:paraId="605330E3" w14:textId="77777777" w:rsidR="00C00D01" w:rsidRPr="005947E6" w:rsidRDefault="00C00D01" w:rsidP="00C313D3">
            <w:pPr>
              <w:rPr>
                <w:b/>
              </w:rPr>
            </w:pPr>
          </w:p>
        </w:tc>
        <w:tc>
          <w:tcPr>
            <w:tcW w:w="992" w:type="dxa"/>
            <w:tcBorders>
              <w:top w:val="single" w:sz="2" w:space="0" w:color="auto"/>
            </w:tcBorders>
          </w:tcPr>
          <w:p w14:paraId="728761C8" w14:textId="77777777" w:rsidR="00C00D01" w:rsidRPr="005947E6" w:rsidRDefault="00C00D01" w:rsidP="00C313D3">
            <w:pPr>
              <w:pStyle w:val="ListParagraph"/>
              <w:numPr>
                <w:ilvl w:val="0"/>
                <w:numId w:val="4"/>
              </w:numPr>
            </w:pPr>
          </w:p>
        </w:tc>
        <w:tc>
          <w:tcPr>
            <w:tcW w:w="4394" w:type="dxa"/>
            <w:tcBorders>
              <w:top w:val="single" w:sz="2" w:space="0" w:color="auto"/>
            </w:tcBorders>
          </w:tcPr>
          <w:p w14:paraId="4EBF3662" w14:textId="4F3F172B" w:rsidR="00C00D01" w:rsidRPr="005947E6" w:rsidRDefault="00C00D01" w:rsidP="00C313D3">
            <w:pPr>
              <w:pStyle w:val="Normal2"/>
              <w:rPr>
                <w:rStyle w:val="zadanifontodlomka-000002"/>
              </w:rPr>
            </w:pPr>
            <w:r w:rsidRPr="005947E6">
              <w:rPr>
                <w:rStyle w:val="zadanifontodlomka-000002"/>
              </w:rPr>
              <w:t>Zakon o izmjenama i dopunama Zakona o dobrovoljnim mirovinskim fondovima</w:t>
            </w:r>
          </w:p>
        </w:tc>
        <w:tc>
          <w:tcPr>
            <w:tcW w:w="2835" w:type="dxa"/>
            <w:tcBorders>
              <w:top w:val="single" w:sz="2" w:space="0" w:color="auto"/>
            </w:tcBorders>
          </w:tcPr>
          <w:p w14:paraId="189629D7" w14:textId="786371C4" w:rsidR="00C00D01" w:rsidRPr="005947E6" w:rsidRDefault="00C00D01" w:rsidP="00C313D3">
            <w:pPr>
              <w:pStyle w:val="normal-000007"/>
              <w:rPr>
                <w:rStyle w:val="zadanifontodlomka-000002"/>
              </w:rPr>
            </w:pPr>
            <w:r w:rsidRPr="005947E6">
              <w:t>I tromjesečje</w:t>
            </w:r>
          </w:p>
        </w:tc>
      </w:tr>
      <w:tr w:rsidR="00C00D01" w:rsidRPr="005947E6" w14:paraId="3DA2AD7C" w14:textId="77777777" w:rsidTr="009B2412">
        <w:tc>
          <w:tcPr>
            <w:tcW w:w="1702" w:type="dxa"/>
            <w:vMerge/>
            <w:tcBorders>
              <w:top w:val="single" w:sz="12" w:space="0" w:color="auto"/>
              <w:bottom w:val="single" w:sz="12" w:space="0" w:color="auto"/>
            </w:tcBorders>
          </w:tcPr>
          <w:p w14:paraId="0B4681C4" w14:textId="77777777" w:rsidR="00C00D01" w:rsidRPr="005947E6" w:rsidRDefault="00C00D01" w:rsidP="00C313D3">
            <w:pPr>
              <w:rPr>
                <w:b/>
              </w:rPr>
            </w:pPr>
          </w:p>
        </w:tc>
        <w:tc>
          <w:tcPr>
            <w:tcW w:w="992" w:type="dxa"/>
            <w:tcBorders>
              <w:top w:val="single" w:sz="2" w:space="0" w:color="auto"/>
            </w:tcBorders>
          </w:tcPr>
          <w:p w14:paraId="2AECFCCB" w14:textId="77777777" w:rsidR="00C00D01" w:rsidRPr="005947E6" w:rsidRDefault="00C00D01" w:rsidP="00C313D3">
            <w:pPr>
              <w:pStyle w:val="ListParagraph"/>
              <w:numPr>
                <w:ilvl w:val="0"/>
                <w:numId w:val="4"/>
              </w:numPr>
            </w:pPr>
          </w:p>
        </w:tc>
        <w:tc>
          <w:tcPr>
            <w:tcW w:w="4394" w:type="dxa"/>
            <w:tcBorders>
              <w:top w:val="single" w:sz="2" w:space="0" w:color="auto"/>
            </w:tcBorders>
          </w:tcPr>
          <w:p w14:paraId="60AAC140" w14:textId="33D4B99B" w:rsidR="00C00D01" w:rsidRPr="005947E6" w:rsidRDefault="00C00D01" w:rsidP="00C313D3">
            <w:pPr>
              <w:pStyle w:val="Normal2"/>
              <w:rPr>
                <w:rStyle w:val="zadanifontodlomka-000002"/>
              </w:rPr>
            </w:pPr>
            <w:r w:rsidRPr="005947E6">
              <w:rPr>
                <w:rStyle w:val="zadanifontodlomka-000002"/>
              </w:rPr>
              <w:t>Zakon o izmjenama i dopunama Zakona o mirovinskim osiguravajućim društvima</w:t>
            </w:r>
          </w:p>
        </w:tc>
        <w:tc>
          <w:tcPr>
            <w:tcW w:w="2835" w:type="dxa"/>
            <w:tcBorders>
              <w:top w:val="single" w:sz="2" w:space="0" w:color="auto"/>
            </w:tcBorders>
          </w:tcPr>
          <w:p w14:paraId="11C4955C" w14:textId="70D682F4" w:rsidR="00C00D01" w:rsidRPr="005947E6" w:rsidRDefault="00C00D01" w:rsidP="00C313D3">
            <w:pPr>
              <w:pStyle w:val="normal-000007"/>
              <w:rPr>
                <w:rStyle w:val="zadanifontodlomka-000002"/>
              </w:rPr>
            </w:pPr>
            <w:r w:rsidRPr="005947E6">
              <w:t>I tromjesečje</w:t>
            </w:r>
          </w:p>
        </w:tc>
      </w:tr>
      <w:tr w:rsidR="00C00D01" w:rsidRPr="005947E6" w14:paraId="02073AF1" w14:textId="77777777" w:rsidTr="009B2412">
        <w:tc>
          <w:tcPr>
            <w:tcW w:w="1702" w:type="dxa"/>
            <w:vMerge/>
            <w:tcBorders>
              <w:top w:val="single" w:sz="12" w:space="0" w:color="auto"/>
              <w:bottom w:val="single" w:sz="12" w:space="0" w:color="auto"/>
            </w:tcBorders>
          </w:tcPr>
          <w:p w14:paraId="5CC399B1" w14:textId="77777777" w:rsidR="00C00D01" w:rsidRPr="005947E6" w:rsidRDefault="00C00D01" w:rsidP="00C00D01">
            <w:pPr>
              <w:rPr>
                <w:b/>
              </w:rPr>
            </w:pPr>
          </w:p>
        </w:tc>
        <w:tc>
          <w:tcPr>
            <w:tcW w:w="992" w:type="dxa"/>
            <w:tcBorders>
              <w:top w:val="single" w:sz="2" w:space="0" w:color="auto"/>
            </w:tcBorders>
          </w:tcPr>
          <w:p w14:paraId="56EC1031" w14:textId="77777777" w:rsidR="00C00D01" w:rsidRPr="005947E6" w:rsidRDefault="00C00D01" w:rsidP="00C00D01">
            <w:pPr>
              <w:pStyle w:val="ListParagraph"/>
              <w:numPr>
                <w:ilvl w:val="0"/>
                <w:numId w:val="4"/>
              </w:numPr>
            </w:pPr>
          </w:p>
        </w:tc>
        <w:tc>
          <w:tcPr>
            <w:tcW w:w="4394" w:type="dxa"/>
            <w:tcBorders>
              <w:top w:val="single" w:sz="2" w:space="0" w:color="auto"/>
            </w:tcBorders>
          </w:tcPr>
          <w:p w14:paraId="39360011" w14:textId="3590C00E" w:rsidR="00C00D01" w:rsidRPr="005947E6" w:rsidRDefault="00C00D01" w:rsidP="00C00D01">
            <w:pPr>
              <w:pStyle w:val="Normal2"/>
              <w:rPr>
                <w:rStyle w:val="zadanifontodlomka-000002"/>
              </w:rPr>
            </w:pPr>
            <w:r w:rsidRPr="005947E6">
              <w:rPr>
                <w:rStyle w:val="zadanifontodlomka-000002"/>
              </w:rPr>
              <w:t>Zakon o izmjenama i dopunama Zakona o reguliranim profesijama i priznavanju inozemnih stručnih kvalifikacija (EU)</w:t>
            </w:r>
            <w:r w:rsidRPr="005947E6">
              <w:t xml:space="preserve"> </w:t>
            </w:r>
          </w:p>
        </w:tc>
        <w:tc>
          <w:tcPr>
            <w:tcW w:w="2835" w:type="dxa"/>
            <w:tcBorders>
              <w:top w:val="single" w:sz="2" w:space="0" w:color="auto"/>
            </w:tcBorders>
          </w:tcPr>
          <w:p w14:paraId="67AD64F7" w14:textId="0D24A15C" w:rsidR="00C00D01" w:rsidRPr="005947E6" w:rsidRDefault="00C00D01" w:rsidP="00C00D01">
            <w:pPr>
              <w:pStyle w:val="normal-000007"/>
              <w:rPr>
                <w:rStyle w:val="zadanifontodlomka-000002"/>
              </w:rPr>
            </w:pPr>
            <w:r w:rsidRPr="005947E6">
              <w:rPr>
                <w:rStyle w:val="zadanifontodlomka-000002"/>
              </w:rPr>
              <w:t>I tromjesečje</w:t>
            </w:r>
            <w:r w:rsidRPr="005947E6">
              <w:t xml:space="preserve"> </w:t>
            </w:r>
          </w:p>
        </w:tc>
      </w:tr>
      <w:tr w:rsidR="00C313D3" w:rsidRPr="005947E6" w14:paraId="67BE2D8E" w14:textId="77777777" w:rsidTr="009B2412">
        <w:tc>
          <w:tcPr>
            <w:tcW w:w="1702" w:type="dxa"/>
            <w:vMerge/>
            <w:tcBorders>
              <w:top w:val="single" w:sz="12" w:space="0" w:color="auto"/>
              <w:bottom w:val="single" w:sz="12" w:space="0" w:color="auto"/>
            </w:tcBorders>
          </w:tcPr>
          <w:p w14:paraId="173C00E6" w14:textId="77777777" w:rsidR="00C313D3" w:rsidRPr="005947E6" w:rsidRDefault="00C313D3" w:rsidP="00C313D3">
            <w:pPr>
              <w:rPr>
                <w:b/>
              </w:rPr>
            </w:pPr>
          </w:p>
        </w:tc>
        <w:tc>
          <w:tcPr>
            <w:tcW w:w="992" w:type="dxa"/>
            <w:tcBorders>
              <w:top w:val="single" w:sz="2" w:space="0" w:color="auto"/>
            </w:tcBorders>
          </w:tcPr>
          <w:p w14:paraId="73FB40C2" w14:textId="77777777" w:rsidR="00C313D3" w:rsidRPr="005947E6" w:rsidRDefault="00C313D3" w:rsidP="00C313D3">
            <w:pPr>
              <w:pStyle w:val="ListParagraph"/>
              <w:numPr>
                <w:ilvl w:val="0"/>
                <w:numId w:val="4"/>
              </w:numPr>
            </w:pPr>
          </w:p>
        </w:tc>
        <w:tc>
          <w:tcPr>
            <w:tcW w:w="4394" w:type="dxa"/>
            <w:tcBorders>
              <w:top w:val="single" w:sz="2" w:space="0" w:color="auto"/>
            </w:tcBorders>
          </w:tcPr>
          <w:p w14:paraId="08F03E14" w14:textId="4D76313D" w:rsidR="00C313D3" w:rsidRPr="005947E6" w:rsidRDefault="00C313D3" w:rsidP="00C313D3">
            <w:pPr>
              <w:pStyle w:val="Normal2"/>
            </w:pPr>
            <w:r w:rsidRPr="005947E6">
              <w:rPr>
                <w:rStyle w:val="zadanifontodlomka-000002"/>
              </w:rPr>
              <w:t>Zakon o izmjenama i dopunama Zakona o humanitarnoj pomoći (RM)</w:t>
            </w:r>
            <w:r w:rsidRPr="005947E6">
              <w:t xml:space="preserve"> </w:t>
            </w:r>
          </w:p>
        </w:tc>
        <w:tc>
          <w:tcPr>
            <w:tcW w:w="2835" w:type="dxa"/>
            <w:tcBorders>
              <w:top w:val="single" w:sz="2" w:space="0" w:color="auto"/>
            </w:tcBorders>
          </w:tcPr>
          <w:p w14:paraId="038A3274" w14:textId="4A4BC814" w:rsidR="00C313D3" w:rsidRPr="005947E6" w:rsidRDefault="00C313D3" w:rsidP="00C313D3">
            <w:pPr>
              <w:pStyle w:val="normal-000007"/>
            </w:pPr>
            <w:r w:rsidRPr="005947E6">
              <w:rPr>
                <w:rStyle w:val="zadanifontodlomka-000002"/>
              </w:rPr>
              <w:t>I tromjesečje</w:t>
            </w:r>
            <w:r w:rsidRPr="005947E6">
              <w:t xml:space="preserve"> </w:t>
            </w:r>
          </w:p>
        </w:tc>
      </w:tr>
      <w:tr w:rsidR="00C313D3" w:rsidRPr="005947E6" w14:paraId="26ED523D" w14:textId="77777777" w:rsidTr="009B2412">
        <w:tc>
          <w:tcPr>
            <w:tcW w:w="1702" w:type="dxa"/>
            <w:vMerge/>
            <w:tcBorders>
              <w:top w:val="single" w:sz="12" w:space="0" w:color="auto"/>
              <w:bottom w:val="single" w:sz="12" w:space="0" w:color="auto"/>
            </w:tcBorders>
          </w:tcPr>
          <w:p w14:paraId="45A86D0C" w14:textId="77777777" w:rsidR="00C313D3" w:rsidRPr="005947E6" w:rsidRDefault="00C313D3" w:rsidP="00C313D3">
            <w:pPr>
              <w:rPr>
                <w:b/>
              </w:rPr>
            </w:pPr>
          </w:p>
        </w:tc>
        <w:tc>
          <w:tcPr>
            <w:tcW w:w="992" w:type="dxa"/>
            <w:tcBorders>
              <w:top w:val="single" w:sz="2" w:space="0" w:color="auto"/>
            </w:tcBorders>
          </w:tcPr>
          <w:p w14:paraId="696C51DA" w14:textId="77777777" w:rsidR="00C313D3" w:rsidRPr="005947E6" w:rsidRDefault="00C313D3" w:rsidP="00C313D3">
            <w:pPr>
              <w:pStyle w:val="ListParagraph"/>
              <w:numPr>
                <w:ilvl w:val="0"/>
                <w:numId w:val="4"/>
              </w:numPr>
            </w:pPr>
          </w:p>
        </w:tc>
        <w:tc>
          <w:tcPr>
            <w:tcW w:w="4394" w:type="dxa"/>
            <w:tcBorders>
              <w:top w:val="single" w:sz="2" w:space="0" w:color="auto"/>
            </w:tcBorders>
          </w:tcPr>
          <w:p w14:paraId="7B8D18FE" w14:textId="584775B7" w:rsidR="00C313D3" w:rsidRPr="005947E6" w:rsidRDefault="00C313D3" w:rsidP="00C313D3">
            <w:pPr>
              <w:pStyle w:val="Normal2"/>
            </w:pPr>
            <w:r w:rsidRPr="005947E6">
              <w:rPr>
                <w:rStyle w:val="zadanifontodlomka-000002"/>
              </w:rPr>
              <w:t xml:space="preserve">Zakon o </w:t>
            </w:r>
            <w:proofErr w:type="spellStart"/>
            <w:r w:rsidRPr="005947E6">
              <w:rPr>
                <w:rStyle w:val="zadanifontodlomka-000002"/>
              </w:rPr>
              <w:t>inkluzivnom</w:t>
            </w:r>
            <w:proofErr w:type="spellEnd"/>
            <w:r w:rsidRPr="005947E6">
              <w:rPr>
                <w:rStyle w:val="zadanifontodlomka-000002"/>
              </w:rPr>
              <w:t xml:space="preserve"> dodatku (PUP)</w:t>
            </w:r>
            <w:r w:rsidRPr="005947E6">
              <w:t xml:space="preserve"> </w:t>
            </w:r>
          </w:p>
        </w:tc>
        <w:tc>
          <w:tcPr>
            <w:tcW w:w="2835" w:type="dxa"/>
            <w:tcBorders>
              <w:top w:val="single" w:sz="2" w:space="0" w:color="auto"/>
            </w:tcBorders>
          </w:tcPr>
          <w:p w14:paraId="6F04D1B0" w14:textId="487BCE23" w:rsidR="00C313D3" w:rsidRPr="005947E6" w:rsidRDefault="00C313D3" w:rsidP="00C313D3">
            <w:pPr>
              <w:pStyle w:val="normal-000007"/>
            </w:pPr>
            <w:r w:rsidRPr="005947E6">
              <w:rPr>
                <w:rStyle w:val="zadanifontodlomka-000002"/>
              </w:rPr>
              <w:t>I tromjesečje</w:t>
            </w:r>
            <w:r w:rsidRPr="005947E6">
              <w:t xml:space="preserve"> </w:t>
            </w:r>
          </w:p>
        </w:tc>
      </w:tr>
      <w:tr w:rsidR="00C313D3" w:rsidRPr="005947E6" w14:paraId="3FD826DA" w14:textId="77777777" w:rsidTr="009B2412">
        <w:tc>
          <w:tcPr>
            <w:tcW w:w="1702" w:type="dxa"/>
            <w:vMerge/>
            <w:tcBorders>
              <w:top w:val="single" w:sz="12" w:space="0" w:color="auto"/>
              <w:bottom w:val="single" w:sz="12" w:space="0" w:color="auto"/>
            </w:tcBorders>
          </w:tcPr>
          <w:p w14:paraId="57D8CBD0" w14:textId="77777777" w:rsidR="00C313D3" w:rsidRPr="005947E6" w:rsidRDefault="00C313D3" w:rsidP="00C313D3">
            <w:pPr>
              <w:rPr>
                <w:b/>
              </w:rPr>
            </w:pPr>
          </w:p>
        </w:tc>
        <w:tc>
          <w:tcPr>
            <w:tcW w:w="992" w:type="dxa"/>
            <w:tcBorders>
              <w:top w:val="single" w:sz="2" w:space="0" w:color="auto"/>
            </w:tcBorders>
          </w:tcPr>
          <w:p w14:paraId="330FDB08" w14:textId="77777777" w:rsidR="00C313D3" w:rsidRPr="005947E6" w:rsidRDefault="00C313D3" w:rsidP="00C313D3">
            <w:pPr>
              <w:pStyle w:val="ListParagraph"/>
              <w:numPr>
                <w:ilvl w:val="0"/>
                <w:numId w:val="4"/>
              </w:numPr>
            </w:pPr>
          </w:p>
        </w:tc>
        <w:tc>
          <w:tcPr>
            <w:tcW w:w="4394" w:type="dxa"/>
            <w:tcBorders>
              <w:top w:val="single" w:sz="2" w:space="0" w:color="auto"/>
            </w:tcBorders>
          </w:tcPr>
          <w:p w14:paraId="02528E0A" w14:textId="0241A9EF" w:rsidR="00C313D3" w:rsidRPr="005947E6" w:rsidRDefault="00C313D3" w:rsidP="00C313D3">
            <w:pPr>
              <w:pStyle w:val="Normal2"/>
              <w:rPr>
                <w:rStyle w:val="zadanifontodlomka-000002"/>
              </w:rPr>
            </w:pPr>
            <w:r w:rsidRPr="005947E6">
              <w:rPr>
                <w:rStyle w:val="zadanifontodlomka-000002"/>
              </w:rPr>
              <w:t>Zakon o osobnoj asistenciji (PUP)</w:t>
            </w:r>
          </w:p>
        </w:tc>
        <w:tc>
          <w:tcPr>
            <w:tcW w:w="2835" w:type="dxa"/>
            <w:tcBorders>
              <w:top w:val="single" w:sz="2" w:space="0" w:color="auto"/>
            </w:tcBorders>
          </w:tcPr>
          <w:p w14:paraId="341FB7BA" w14:textId="089740C3" w:rsidR="00C313D3" w:rsidRPr="005947E6" w:rsidRDefault="00C313D3" w:rsidP="00C313D3">
            <w:pPr>
              <w:pStyle w:val="normal-000007"/>
              <w:rPr>
                <w:rStyle w:val="zadanifontodlomka-000002"/>
              </w:rPr>
            </w:pPr>
            <w:r w:rsidRPr="005947E6">
              <w:rPr>
                <w:rStyle w:val="zadanifontodlomka-000002"/>
              </w:rPr>
              <w:t>I tromjesečje</w:t>
            </w:r>
            <w:r w:rsidRPr="005947E6">
              <w:t xml:space="preserve"> </w:t>
            </w:r>
          </w:p>
        </w:tc>
      </w:tr>
      <w:tr w:rsidR="00C313D3" w:rsidRPr="005947E6" w14:paraId="3E79DF60" w14:textId="77777777" w:rsidTr="009B2412">
        <w:tc>
          <w:tcPr>
            <w:tcW w:w="1702" w:type="dxa"/>
            <w:vMerge/>
            <w:tcBorders>
              <w:bottom w:val="single" w:sz="12" w:space="0" w:color="auto"/>
            </w:tcBorders>
          </w:tcPr>
          <w:p w14:paraId="04445300" w14:textId="77777777" w:rsidR="00C313D3" w:rsidRPr="005947E6" w:rsidRDefault="00C313D3" w:rsidP="00C313D3">
            <w:pPr>
              <w:pStyle w:val="ListParagraph"/>
              <w:numPr>
                <w:ilvl w:val="0"/>
                <w:numId w:val="3"/>
              </w:numPr>
            </w:pPr>
          </w:p>
        </w:tc>
        <w:tc>
          <w:tcPr>
            <w:tcW w:w="992" w:type="dxa"/>
            <w:tcBorders>
              <w:top w:val="single" w:sz="4" w:space="0" w:color="auto"/>
              <w:bottom w:val="single" w:sz="4" w:space="0" w:color="auto"/>
            </w:tcBorders>
          </w:tcPr>
          <w:p w14:paraId="4C30DA40" w14:textId="77777777" w:rsidR="00C313D3" w:rsidRPr="005947E6" w:rsidRDefault="00C313D3" w:rsidP="00C313D3">
            <w:pPr>
              <w:pStyle w:val="ListParagraph"/>
              <w:numPr>
                <w:ilvl w:val="0"/>
                <w:numId w:val="4"/>
              </w:numPr>
            </w:pPr>
          </w:p>
        </w:tc>
        <w:tc>
          <w:tcPr>
            <w:tcW w:w="4394" w:type="dxa"/>
            <w:tcBorders>
              <w:top w:val="single" w:sz="4" w:space="0" w:color="auto"/>
              <w:bottom w:val="single" w:sz="4" w:space="0" w:color="auto"/>
            </w:tcBorders>
          </w:tcPr>
          <w:p w14:paraId="0931AC62" w14:textId="6F34AFB0" w:rsidR="00C313D3" w:rsidRPr="005947E6" w:rsidRDefault="00C313D3" w:rsidP="00C313D3">
            <w:pPr>
              <w:pStyle w:val="normal-000016"/>
            </w:pPr>
            <w:r w:rsidRPr="005947E6">
              <w:rPr>
                <w:rStyle w:val="zadanifontodlomka-000002"/>
              </w:rPr>
              <w:t>Zakon o zahtjevima za pristupačnost proizvoda i usluga</w:t>
            </w:r>
            <w:r w:rsidRPr="005947E6">
              <w:t xml:space="preserve"> (EU)</w:t>
            </w:r>
          </w:p>
        </w:tc>
        <w:tc>
          <w:tcPr>
            <w:tcW w:w="2835" w:type="dxa"/>
            <w:tcBorders>
              <w:top w:val="single" w:sz="4" w:space="0" w:color="auto"/>
              <w:bottom w:val="single" w:sz="4" w:space="0" w:color="auto"/>
            </w:tcBorders>
          </w:tcPr>
          <w:p w14:paraId="51AEEAFD" w14:textId="24613A4F" w:rsidR="00C313D3" w:rsidRPr="005947E6" w:rsidRDefault="00C313D3" w:rsidP="00C313D3">
            <w:pPr>
              <w:pStyle w:val="normal-000007"/>
            </w:pPr>
            <w:r w:rsidRPr="005947E6">
              <w:rPr>
                <w:rStyle w:val="zadanifontodlomka-000002"/>
              </w:rPr>
              <w:t>I tromjesečje</w:t>
            </w:r>
            <w:r w:rsidRPr="005947E6">
              <w:t xml:space="preserve"> </w:t>
            </w:r>
          </w:p>
        </w:tc>
      </w:tr>
      <w:tr w:rsidR="00C313D3" w:rsidRPr="005947E6" w14:paraId="026E69C3" w14:textId="77777777" w:rsidTr="009B2412">
        <w:tc>
          <w:tcPr>
            <w:tcW w:w="1702" w:type="dxa"/>
            <w:vMerge/>
            <w:tcBorders>
              <w:bottom w:val="single" w:sz="12" w:space="0" w:color="auto"/>
            </w:tcBorders>
          </w:tcPr>
          <w:p w14:paraId="647B3C31" w14:textId="77777777" w:rsidR="00C313D3" w:rsidRPr="005947E6" w:rsidRDefault="00C313D3" w:rsidP="00C313D3">
            <w:pPr>
              <w:pStyle w:val="ListParagraph"/>
              <w:numPr>
                <w:ilvl w:val="0"/>
                <w:numId w:val="3"/>
              </w:numPr>
            </w:pPr>
          </w:p>
        </w:tc>
        <w:tc>
          <w:tcPr>
            <w:tcW w:w="992" w:type="dxa"/>
            <w:tcBorders>
              <w:top w:val="single" w:sz="4" w:space="0" w:color="auto"/>
            </w:tcBorders>
          </w:tcPr>
          <w:p w14:paraId="66C1073B" w14:textId="77777777" w:rsidR="00C313D3" w:rsidRPr="005947E6" w:rsidRDefault="00C313D3" w:rsidP="00C313D3">
            <w:pPr>
              <w:pStyle w:val="ListParagraph"/>
              <w:numPr>
                <w:ilvl w:val="0"/>
                <w:numId w:val="4"/>
              </w:numPr>
            </w:pPr>
          </w:p>
        </w:tc>
        <w:tc>
          <w:tcPr>
            <w:tcW w:w="4394" w:type="dxa"/>
            <w:tcBorders>
              <w:top w:val="single" w:sz="4" w:space="0" w:color="auto"/>
            </w:tcBorders>
          </w:tcPr>
          <w:p w14:paraId="163F3DB3" w14:textId="4106B2A7" w:rsidR="00C313D3" w:rsidRPr="005947E6" w:rsidRDefault="00C313D3" w:rsidP="00C313D3">
            <w:pPr>
              <w:pStyle w:val="normal-000016"/>
            </w:pPr>
            <w:r w:rsidRPr="005947E6">
              <w:rPr>
                <w:rStyle w:val="zadanifontodlomka-000002"/>
              </w:rPr>
              <w:t>Zakon o izmjenama i dopunama Zakona o tržištu rada (RM)</w:t>
            </w:r>
            <w:r w:rsidRPr="005947E6">
              <w:t xml:space="preserve"> </w:t>
            </w:r>
          </w:p>
        </w:tc>
        <w:tc>
          <w:tcPr>
            <w:tcW w:w="2835" w:type="dxa"/>
            <w:tcBorders>
              <w:top w:val="single" w:sz="4" w:space="0" w:color="auto"/>
            </w:tcBorders>
          </w:tcPr>
          <w:p w14:paraId="132EB8A6" w14:textId="39009539" w:rsidR="00C313D3" w:rsidRPr="005947E6" w:rsidRDefault="00C313D3" w:rsidP="00C313D3">
            <w:pPr>
              <w:pStyle w:val="normal-000007"/>
            </w:pPr>
            <w:r w:rsidRPr="005947E6">
              <w:rPr>
                <w:rStyle w:val="zadanifontodlomka-000002"/>
              </w:rPr>
              <w:t>II tromjesečje</w:t>
            </w:r>
            <w:r w:rsidRPr="005947E6">
              <w:t xml:space="preserve"> </w:t>
            </w:r>
          </w:p>
        </w:tc>
      </w:tr>
      <w:tr w:rsidR="00C313D3" w:rsidRPr="005947E6" w14:paraId="5A548B1F" w14:textId="77777777" w:rsidTr="00C53E00">
        <w:tc>
          <w:tcPr>
            <w:tcW w:w="1702" w:type="dxa"/>
            <w:vMerge/>
            <w:tcBorders>
              <w:bottom w:val="single" w:sz="12" w:space="0" w:color="auto"/>
            </w:tcBorders>
          </w:tcPr>
          <w:p w14:paraId="60DC0CD1" w14:textId="77777777" w:rsidR="00C313D3" w:rsidRPr="005947E6" w:rsidRDefault="00C313D3" w:rsidP="00C313D3">
            <w:pPr>
              <w:pStyle w:val="ListParagraph"/>
              <w:numPr>
                <w:ilvl w:val="0"/>
                <w:numId w:val="3"/>
              </w:numPr>
            </w:pPr>
          </w:p>
        </w:tc>
        <w:tc>
          <w:tcPr>
            <w:tcW w:w="992" w:type="dxa"/>
            <w:tcBorders>
              <w:bottom w:val="single" w:sz="12" w:space="0" w:color="auto"/>
            </w:tcBorders>
          </w:tcPr>
          <w:p w14:paraId="74E4A9DB" w14:textId="77777777" w:rsidR="00C313D3" w:rsidRPr="005947E6" w:rsidRDefault="00C313D3" w:rsidP="00C313D3">
            <w:pPr>
              <w:pStyle w:val="ListParagraph"/>
              <w:numPr>
                <w:ilvl w:val="0"/>
                <w:numId w:val="4"/>
              </w:numPr>
            </w:pPr>
          </w:p>
        </w:tc>
        <w:tc>
          <w:tcPr>
            <w:tcW w:w="4394" w:type="dxa"/>
            <w:tcBorders>
              <w:bottom w:val="single" w:sz="12" w:space="0" w:color="auto"/>
            </w:tcBorders>
          </w:tcPr>
          <w:p w14:paraId="0355380A" w14:textId="09E29D21" w:rsidR="00C313D3" w:rsidRPr="005947E6" w:rsidRDefault="00C313D3" w:rsidP="00C313D3">
            <w:pPr>
              <w:pStyle w:val="normal-000016"/>
            </w:pPr>
            <w:r w:rsidRPr="005947E6">
              <w:rPr>
                <w:rStyle w:val="zadanifontodlomka-000002"/>
              </w:rPr>
              <w:t>Zakon o izmjenama i dopunama Zakona o nacionalnoj naknadi za starije osobe (RM)</w:t>
            </w:r>
            <w:r w:rsidRPr="005947E6">
              <w:t xml:space="preserve"> </w:t>
            </w:r>
          </w:p>
        </w:tc>
        <w:tc>
          <w:tcPr>
            <w:tcW w:w="2835" w:type="dxa"/>
            <w:tcBorders>
              <w:bottom w:val="single" w:sz="12" w:space="0" w:color="auto"/>
            </w:tcBorders>
          </w:tcPr>
          <w:p w14:paraId="7753864F" w14:textId="77D66D4E" w:rsidR="00C313D3" w:rsidRPr="005947E6" w:rsidRDefault="00C313D3" w:rsidP="00C313D3">
            <w:pPr>
              <w:pStyle w:val="normal-000007"/>
            </w:pPr>
            <w:r w:rsidRPr="005947E6">
              <w:rPr>
                <w:rStyle w:val="zadanifontodlomka-000002"/>
              </w:rPr>
              <w:t>II tromjesečje</w:t>
            </w:r>
            <w:r w:rsidRPr="005947E6">
              <w:t xml:space="preserve"> </w:t>
            </w:r>
          </w:p>
        </w:tc>
      </w:tr>
      <w:tr w:rsidR="00C313D3" w:rsidRPr="005947E6" w14:paraId="5D2FB74A" w14:textId="77777777" w:rsidTr="00C53E00">
        <w:tc>
          <w:tcPr>
            <w:tcW w:w="1702" w:type="dxa"/>
            <w:vMerge w:val="restart"/>
          </w:tcPr>
          <w:p w14:paraId="4B910440" w14:textId="00277736" w:rsidR="00C313D3" w:rsidRPr="005947E6" w:rsidRDefault="00C313D3" w:rsidP="00C313D3">
            <w:r w:rsidRPr="005947E6">
              <w:rPr>
                <w:b/>
              </w:rPr>
              <w:t>Ministarstvo regionalnoga razvoja i fondova Europske unije</w:t>
            </w:r>
          </w:p>
        </w:tc>
        <w:tc>
          <w:tcPr>
            <w:tcW w:w="992" w:type="dxa"/>
            <w:tcBorders>
              <w:top w:val="single" w:sz="12" w:space="0" w:color="auto"/>
            </w:tcBorders>
          </w:tcPr>
          <w:p w14:paraId="155CF01C" w14:textId="77777777" w:rsidR="00C313D3" w:rsidRPr="005947E6" w:rsidRDefault="00C313D3" w:rsidP="00C313D3">
            <w:pPr>
              <w:pStyle w:val="ListParagraph"/>
              <w:numPr>
                <w:ilvl w:val="0"/>
                <w:numId w:val="4"/>
              </w:numPr>
            </w:pPr>
          </w:p>
        </w:tc>
        <w:tc>
          <w:tcPr>
            <w:tcW w:w="4394" w:type="dxa"/>
            <w:tcBorders>
              <w:top w:val="single" w:sz="12" w:space="0" w:color="auto"/>
            </w:tcBorders>
          </w:tcPr>
          <w:p w14:paraId="29741905" w14:textId="61B5DD46" w:rsidR="00C313D3" w:rsidRPr="005947E6" w:rsidRDefault="00C313D3" w:rsidP="00C313D3">
            <w:pPr>
              <w:pStyle w:val="normal-000016"/>
              <w:rPr>
                <w:rStyle w:val="zadanifontodlomka-000002"/>
              </w:rPr>
            </w:pPr>
            <w:r w:rsidRPr="005947E6">
              <w:rPr>
                <w:rStyle w:val="zadanifontodlomka-000002"/>
              </w:rPr>
              <w:t>Zakon o pravilima za ostvarivanje pravne zaštite prijavitelja i korisnika u provedbi programa Konkurentnost i kohezija 2021. -2027. i Integriranog teritorijalnog programa 2021. – 2027. (EU)</w:t>
            </w:r>
          </w:p>
        </w:tc>
        <w:tc>
          <w:tcPr>
            <w:tcW w:w="2835" w:type="dxa"/>
            <w:tcBorders>
              <w:top w:val="single" w:sz="12" w:space="0" w:color="auto"/>
            </w:tcBorders>
          </w:tcPr>
          <w:p w14:paraId="65F0AD28" w14:textId="24895CFC" w:rsidR="00C313D3" w:rsidRPr="005947E6" w:rsidRDefault="00C313D3" w:rsidP="00C313D3">
            <w:pPr>
              <w:pStyle w:val="normal-000007"/>
              <w:rPr>
                <w:rStyle w:val="zadanifontodlomka-000002"/>
              </w:rPr>
            </w:pPr>
            <w:r w:rsidRPr="005947E6">
              <w:rPr>
                <w:rStyle w:val="zadanifontodlomka-000002"/>
              </w:rPr>
              <w:t>I tromjesečje</w:t>
            </w:r>
          </w:p>
        </w:tc>
      </w:tr>
      <w:tr w:rsidR="00C313D3" w:rsidRPr="005947E6" w14:paraId="4504D7D9" w14:textId="77777777" w:rsidTr="00C53E00">
        <w:tc>
          <w:tcPr>
            <w:tcW w:w="1702" w:type="dxa"/>
            <w:vMerge/>
          </w:tcPr>
          <w:p w14:paraId="3DDDA14D" w14:textId="613D1A51" w:rsidR="00C313D3" w:rsidRPr="005947E6" w:rsidRDefault="00C313D3" w:rsidP="00C313D3"/>
        </w:tc>
        <w:tc>
          <w:tcPr>
            <w:tcW w:w="992" w:type="dxa"/>
            <w:tcBorders>
              <w:bottom w:val="single" w:sz="2" w:space="0" w:color="auto"/>
            </w:tcBorders>
          </w:tcPr>
          <w:p w14:paraId="7A81E3E1" w14:textId="77777777" w:rsidR="00C313D3" w:rsidRPr="005947E6" w:rsidRDefault="00C313D3" w:rsidP="00C313D3">
            <w:pPr>
              <w:pStyle w:val="ListParagraph"/>
              <w:numPr>
                <w:ilvl w:val="0"/>
                <w:numId w:val="4"/>
              </w:numPr>
            </w:pPr>
          </w:p>
        </w:tc>
        <w:tc>
          <w:tcPr>
            <w:tcW w:w="4394" w:type="dxa"/>
            <w:tcBorders>
              <w:bottom w:val="single" w:sz="2" w:space="0" w:color="auto"/>
            </w:tcBorders>
          </w:tcPr>
          <w:p w14:paraId="641037EE" w14:textId="6239E731" w:rsidR="00C313D3" w:rsidRPr="005947E6" w:rsidRDefault="00C313D3" w:rsidP="00C313D3">
            <w:pPr>
              <w:pStyle w:val="normal-000016"/>
              <w:rPr>
                <w:rStyle w:val="zadanifontodlomka-000002"/>
              </w:rPr>
            </w:pPr>
            <w:r w:rsidRPr="005947E6">
              <w:rPr>
                <w:rStyle w:val="zadanifontodlomka-000002"/>
              </w:rPr>
              <w:t>Zakon o regionalnom razvoju Republike Hrvatske (PUP)</w:t>
            </w:r>
          </w:p>
        </w:tc>
        <w:tc>
          <w:tcPr>
            <w:tcW w:w="2835" w:type="dxa"/>
            <w:tcBorders>
              <w:bottom w:val="single" w:sz="2" w:space="0" w:color="auto"/>
            </w:tcBorders>
          </w:tcPr>
          <w:p w14:paraId="5D3E95C7" w14:textId="19D23847" w:rsidR="00C313D3" w:rsidRPr="005947E6" w:rsidRDefault="00C313D3" w:rsidP="00C313D3">
            <w:pPr>
              <w:pStyle w:val="normal-000007"/>
              <w:rPr>
                <w:rStyle w:val="zadanifontodlomka-000002"/>
              </w:rPr>
            </w:pPr>
            <w:r w:rsidRPr="005947E6">
              <w:rPr>
                <w:rStyle w:val="zadanifontodlomka-000002"/>
              </w:rPr>
              <w:t>I tromjesečje</w:t>
            </w:r>
          </w:p>
        </w:tc>
      </w:tr>
      <w:tr w:rsidR="00C313D3" w:rsidRPr="005947E6" w14:paraId="1FF1866B" w14:textId="77777777" w:rsidTr="00C53E00">
        <w:tc>
          <w:tcPr>
            <w:tcW w:w="1702" w:type="dxa"/>
            <w:vMerge/>
            <w:tcBorders>
              <w:bottom w:val="single" w:sz="12" w:space="0" w:color="auto"/>
            </w:tcBorders>
          </w:tcPr>
          <w:p w14:paraId="37D5BDBB" w14:textId="409D6B4D" w:rsidR="00C313D3" w:rsidRPr="005947E6" w:rsidRDefault="00C313D3" w:rsidP="00C313D3"/>
        </w:tc>
        <w:tc>
          <w:tcPr>
            <w:tcW w:w="992" w:type="dxa"/>
            <w:tcBorders>
              <w:top w:val="single" w:sz="2" w:space="0" w:color="auto"/>
              <w:bottom w:val="single" w:sz="12" w:space="0" w:color="auto"/>
            </w:tcBorders>
          </w:tcPr>
          <w:p w14:paraId="1DDC7C90" w14:textId="77777777" w:rsidR="00C313D3" w:rsidRPr="005947E6" w:rsidRDefault="00C313D3" w:rsidP="00C313D3">
            <w:pPr>
              <w:pStyle w:val="ListParagraph"/>
              <w:numPr>
                <w:ilvl w:val="0"/>
                <w:numId w:val="4"/>
              </w:numPr>
            </w:pPr>
          </w:p>
        </w:tc>
        <w:tc>
          <w:tcPr>
            <w:tcW w:w="4394" w:type="dxa"/>
            <w:tcBorders>
              <w:top w:val="single" w:sz="2" w:space="0" w:color="auto"/>
              <w:bottom w:val="single" w:sz="12" w:space="0" w:color="auto"/>
            </w:tcBorders>
          </w:tcPr>
          <w:p w14:paraId="2EA35AAF" w14:textId="3CFAA586" w:rsidR="00C313D3" w:rsidRPr="005947E6" w:rsidRDefault="00C313D3" w:rsidP="00C313D3">
            <w:r w:rsidRPr="005947E6">
              <w:t>Zakon o potvrđivanju Okvirnog sporazuma između Vlade Republike Hrvatske i Švicarskog saveznog vijeća o provedbi Drugog švicarskog doprinosa odabranim državama članicama Europske unije za smanjenje ekonomskih i socijalnih nejednakosti unutar Europske unije</w:t>
            </w:r>
          </w:p>
        </w:tc>
        <w:tc>
          <w:tcPr>
            <w:tcW w:w="2835" w:type="dxa"/>
            <w:tcBorders>
              <w:top w:val="single" w:sz="2" w:space="0" w:color="auto"/>
              <w:bottom w:val="single" w:sz="12" w:space="0" w:color="auto"/>
            </w:tcBorders>
          </w:tcPr>
          <w:p w14:paraId="4BDAB228" w14:textId="4E3910A7" w:rsidR="00C313D3" w:rsidRPr="005947E6" w:rsidRDefault="00C313D3" w:rsidP="00C313D3">
            <w:r w:rsidRPr="005947E6">
              <w:rPr>
                <w:rStyle w:val="zadanifontodlomka-000002"/>
              </w:rPr>
              <w:t>II tromjesečje</w:t>
            </w:r>
          </w:p>
        </w:tc>
      </w:tr>
      <w:tr w:rsidR="00C313D3" w:rsidRPr="005947E6" w14:paraId="3A1AC591" w14:textId="77777777" w:rsidTr="00C53E00">
        <w:tc>
          <w:tcPr>
            <w:tcW w:w="1702" w:type="dxa"/>
            <w:vMerge w:val="restart"/>
            <w:tcBorders>
              <w:top w:val="single" w:sz="12" w:space="0" w:color="auto"/>
            </w:tcBorders>
          </w:tcPr>
          <w:p w14:paraId="104B71BA" w14:textId="77777777" w:rsidR="00C313D3" w:rsidRPr="005947E6" w:rsidRDefault="00C313D3" w:rsidP="00C313D3">
            <w:r w:rsidRPr="005947E6">
              <w:rPr>
                <w:b/>
              </w:rPr>
              <w:t>Ministarstvo znanosti i obrazovanja</w:t>
            </w:r>
          </w:p>
        </w:tc>
        <w:tc>
          <w:tcPr>
            <w:tcW w:w="992" w:type="dxa"/>
            <w:tcBorders>
              <w:top w:val="single" w:sz="12" w:space="0" w:color="auto"/>
            </w:tcBorders>
          </w:tcPr>
          <w:p w14:paraId="3956A3A5" w14:textId="77777777" w:rsidR="00C313D3" w:rsidRPr="005947E6" w:rsidRDefault="00C313D3" w:rsidP="00C313D3">
            <w:pPr>
              <w:pStyle w:val="ListParagraph"/>
              <w:numPr>
                <w:ilvl w:val="0"/>
                <w:numId w:val="4"/>
              </w:numPr>
            </w:pPr>
          </w:p>
        </w:tc>
        <w:tc>
          <w:tcPr>
            <w:tcW w:w="4394" w:type="dxa"/>
            <w:tcBorders>
              <w:top w:val="single" w:sz="12" w:space="0" w:color="auto"/>
            </w:tcBorders>
          </w:tcPr>
          <w:p w14:paraId="4BD0B7D3" w14:textId="023F9E1E" w:rsidR="00C313D3" w:rsidRPr="005947E6" w:rsidRDefault="00C313D3" w:rsidP="00C313D3">
            <w:pPr>
              <w:pStyle w:val="normal-000005"/>
              <w:jc w:val="left"/>
            </w:pPr>
            <w:r w:rsidRPr="005947E6">
              <w:rPr>
                <w:rStyle w:val="defaultparagraphfont-000005"/>
              </w:rPr>
              <w:t>Zakon o nagradi „Ivan Filipović“</w:t>
            </w:r>
            <w:r w:rsidRPr="005947E6">
              <w:t xml:space="preserve"> </w:t>
            </w:r>
          </w:p>
        </w:tc>
        <w:tc>
          <w:tcPr>
            <w:tcW w:w="2835" w:type="dxa"/>
            <w:tcBorders>
              <w:top w:val="single" w:sz="12" w:space="0" w:color="auto"/>
            </w:tcBorders>
          </w:tcPr>
          <w:p w14:paraId="2128ED0D" w14:textId="19122710" w:rsidR="00C313D3" w:rsidRPr="005947E6" w:rsidRDefault="00C313D3" w:rsidP="00C313D3">
            <w:pPr>
              <w:pStyle w:val="normal-000005"/>
              <w:jc w:val="left"/>
            </w:pPr>
            <w:r w:rsidRPr="005947E6">
              <w:rPr>
                <w:rStyle w:val="defaultparagraphfont-000005"/>
              </w:rPr>
              <w:t>I tromjesečje</w:t>
            </w:r>
          </w:p>
        </w:tc>
      </w:tr>
      <w:tr w:rsidR="00C313D3" w:rsidRPr="005947E6" w14:paraId="3E298237" w14:textId="77777777" w:rsidTr="009B2412">
        <w:tc>
          <w:tcPr>
            <w:tcW w:w="1702" w:type="dxa"/>
            <w:vMerge/>
          </w:tcPr>
          <w:p w14:paraId="301A2E35" w14:textId="77777777" w:rsidR="00C313D3" w:rsidRPr="005947E6" w:rsidRDefault="00C313D3" w:rsidP="00C313D3">
            <w:pPr>
              <w:pStyle w:val="ListParagraph"/>
              <w:numPr>
                <w:ilvl w:val="0"/>
                <w:numId w:val="3"/>
              </w:numPr>
            </w:pPr>
          </w:p>
        </w:tc>
        <w:tc>
          <w:tcPr>
            <w:tcW w:w="992" w:type="dxa"/>
          </w:tcPr>
          <w:p w14:paraId="776B7B9F" w14:textId="77777777" w:rsidR="00C313D3" w:rsidRPr="005947E6" w:rsidRDefault="00C313D3" w:rsidP="00C313D3">
            <w:pPr>
              <w:pStyle w:val="ListParagraph"/>
              <w:numPr>
                <w:ilvl w:val="0"/>
                <w:numId w:val="4"/>
              </w:numPr>
            </w:pPr>
          </w:p>
        </w:tc>
        <w:tc>
          <w:tcPr>
            <w:tcW w:w="4394" w:type="dxa"/>
          </w:tcPr>
          <w:p w14:paraId="717270D4" w14:textId="5FD67434" w:rsidR="00C313D3" w:rsidRPr="005947E6" w:rsidRDefault="00C313D3" w:rsidP="00C313D3">
            <w:pPr>
              <w:pStyle w:val="normal-000005"/>
              <w:jc w:val="left"/>
            </w:pPr>
            <w:r w:rsidRPr="005947E6">
              <w:rPr>
                <w:rStyle w:val="defaultparagraphfont-000005"/>
              </w:rPr>
              <w:t xml:space="preserve">Zakon o izmjenama i dopunama Zakona o akademskim i stručnim nazivima i akademskom stupnju </w:t>
            </w:r>
            <w:r w:rsidRPr="005947E6">
              <w:rPr>
                <w:rStyle w:val="defaultparagraphfont-000008"/>
                <w:b w:val="0"/>
              </w:rPr>
              <w:t>(RM)</w:t>
            </w:r>
            <w:r w:rsidRPr="005947E6">
              <w:rPr>
                <w:rStyle w:val="defaultparagraphfont-000008"/>
              </w:rPr>
              <w:t xml:space="preserve"> </w:t>
            </w:r>
          </w:p>
        </w:tc>
        <w:tc>
          <w:tcPr>
            <w:tcW w:w="2835" w:type="dxa"/>
          </w:tcPr>
          <w:p w14:paraId="4E5F6EC6" w14:textId="23BD2050" w:rsidR="00C313D3" w:rsidRPr="005947E6" w:rsidRDefault="00C313D3" w:rsidP="00C313D3">
            <w:pPr>
              <w:pStyle w:val="normal-000005"/>
              <w:jc w:val="left"/>
            </w:pPr>
            <w:r w:rsidRPr="005947E6">
              <w:rPr>
                <w:rStyle w:val="defaultparagraphfont-000005"/>
              </w:rPr>
              <w:t>II tromjesečje</w:t>
            </w:r>
          </w:p>
        </w:tc>
      </w:tr>
      <w:tr w:rsidR="00C313D3" w:rsidRPr="005947E6" w14:paraId="46B8B699" w14:textId="77777777" w:rsidTr="009B2412">
        <w:tc>
          <w:tcPr>
            <w:tcW w:w="1702" w:type="dxa"/>
            <w:vMerge/>
          </w:tcPr>
          <w:p w14:paraId="5FA77F7A" w14:textId="77777777" w:rsidR="00C313D3" w:rsidRPr="005947E6" w:rsidRDefault="00C313D3" w:rsidP="00C313D3">
            <w:pPr>
              <w:pStyle w:val="ListParagraph"/>
              <w:numPr>
                <w:ilvl w:val="0"/>
                <w:numId w:val="3"/>
              </w:numPr>
            </w:pPr>
          </w:p>
        </w:tc>
        <w:tc>
          <w:tcPr>
            <w:tcW w:w="992" w:type="dxa"/>
          </w:tcPr>
          <w:p w14:paraId="37D26036" w14:textId="77777777" w:rsidR="00C313D3" w:rsidRPr="005947E6" w:rsidRDefault="00C313D3" w:rsidP="00C313D3">
            <w:pPr>
              <w:pStyle w:val="ListParagraph"/>
              <w:numPr>
                <w:ilvl w:val="0"/>
                <w:numId w:val="4"/>
              </w:numPr>
            </w:pPr>
          </w:p>
        </w:tc>
        <w:tc>
          <w:tcPr>
            <w:tcW w:w="4394" w:type="dxa"/>
          </w:tcPr>
          <w:p w14:paraId="1CC1B8E2" w14:textId="2D4C1053" w:rsidR="00C313D3" w:rsidRPr="005947E6" w:rsidRDefault="00C313D3" w:rsidP="00C313D3">
            <w:pPr>
              <w:pStyle w:val="normal-000005"/>
              <w:jc w:val="left"/>
            </w:pPr>
            <w:r w:rsidRPr="005947E6">
              <w:rPr>
                <w:rStyle w:val="defaultparagraphfont-000005"/>
              </w:rPr>
              <w:t xml:space="preserve">Zakon o udžbenicima, pripadajućim radnim bilježnicama i drugim obrazovnim </w:t>
            </w:r>
            <w:r w:rsidRPr="005947E6">
              <w:rPr>
                <w:rStyle w:val="defaultparagraphfont-000005"/>
              </w:rPr>
              <w:lastRenderedPageBreak/>
              <w:t xml:space="preserve">materijalima za osnovnu i srednju školu </w:t>
            </w:r>
            <w:r w:rsidRPr="005947E6">
              <w:rPr>
                <w:rStyle w:val="defaultparagraphfont-000005"/>
                <w:b/>
              </w:rPr>
              <w:t>(</w:t>
            </w:r>
            <w:r w:rsidRPr="005947E6">
              <w:rPr>
                <w:rStyle w:val="defaultparagraphfont-000008"/>
                <w:b w:val="0"/>
              </w:rPr>
              <w:t>RM)</w:t>
            </w:r>
            <w:r w:rsidRPr="005947E6">
              <w:rPr>
                <w:rStyle w:val="defaultparagraphfont-000008"/>
              </w:rPr>
              <w:t xml:space="preserve"> </w:t>
            </w:r>
          </w:p>
        </w:tc>
        <w:tc>
          <w:tcPr>
            <w:tcW w:w="2835" w:type="dxa"/>
          </w:tcPr>
          <w:p w14:paraId="4EDE7198" w14:textId="59685D7C" w:rsidR="00C313D3" w:rsidRPr="005947E6" w:rsidRDefault="00C313D3" w:rsidP="00C313D3">
            <w:pPr>
              <w:pStyle w:val="normal-000005"/>
              <w:jc w:val="left"/>
            </w:pPr>
            <w:r w:rsidRPr="005947E6">
              <w:rPr>
                <w:rStyle w:val="defaultparagraphfont-000005"/>
              </w:rPr>
              <w:lastRenderedPageBreak/>
              <w:t>II tromjesečje</w:t>
            </w:r>
          </w:p>
        </w:tc>
      </w:tr>
      <w:tr w:rsidR="00C313D3" w:rsidRPr="005947E6" w14:paraId="05F0FA07" w14:textId="77777777" w:rsidTr="009B2412">
        <w:tc>
          <w:tcPr>
            <w:tcW w:w="1702" w:type="dxa"/>
            <w:vMerge/>
          </w:tcPr>
          <w:p w14:paraId="004FB498" w14:textId="77777777" w:rsidR="00C313D3" w:rsidRPr="005947E6" w:rsidRDefault="00C313D3" w:rsidP="00C313D3">
            <w:pPr>
              <w:pStyle w:val="ListParagraph"/>
              <w:numPr>
                <w:ilvl w:val="0"/>
                <w:numId w:val="3"/>
              </w:numPr>
            </w:pPr>
          </w:p>
        </w:tc>
        <w:tc>
          <w:tcPr>
            <w:tcW w:w="992" w:type="dxa"/>
          </w:tcPr>
          <w:p w14:paraId="0CCFE837" w14:textId="77777777" w:rsidR="00C313D3" w:rsidRPr="005947E6" w:rsidRDefault="00C313D3" w:rsidP="00C313D3">
            <w:pPr>
              <w:pStyle w:val="ListParagraph"/>
              <w:numPr>
                <w:ilvl w:val="0"/>
                <w:numId w:val="4"/>
              </w:numPr>
            </w:pPr>
          </w:p>
        </w:tc>
        <w:tc>
          <w:tcPr>
            <w:tcW w:w="4394" w:type="dxa"/>
          </w:tcPr>
          <w:p w14:paraId="1F0C33EA" w14:textId="6C302834" w:rsidR="00C313D3" w:rsidRPr="005947E6" w:rsidRDefault="00C313D3" w:rsidP="00C313D3">
            <w:pPr>
              <w:pStyle w:val="normal-000005"/>
              <w:jc w:val="left"/>
            </w:pPr>
            <w:r w:rsidRPr="005947E6">
              <w:rPr>
                <w:rStyle w:val="defaultparagraphfont-000005"/>
              </w:rPr>
              <w:t xml:space="preserve">Zakon o odgoju i obrazovanju u osnovnoj i srednjoj školi </w:t>
            </w:r>
            <w:r w:rsidRPr="005947E6">
              <w:rPr>
                <w:rStyle w:val="defaultparagraphfont-000005"/>
                <w:b/>
              </w:rPr>
              <w:t>(</w:t>
            </w:r>
            <w:r w:rsidRPr="005947E6">
              <w:rPr>
                <w:rStyle w:val="defaultparagraphfont-000005"/>
              </w:rPr>
              <w:t>PUP/</w:t>
            </w:r>
            <w:r w:rsidRPr="005947E6">
              <w:rPr>
                <w:rStyle w:val="defaultparagraphfont-000008"/>
                <w:b w:val="0"/>
              </w:rPr>
              <w:t>RM)</w:t>
            </w:r>
          </w:p>
        </w:tc>
        <w:tc>
          <w:tcPr>
            <w:tcW w:w="2835" w:type="dxa"/>
          </w:tcPr>
          <w:p w14:paraId="32306720" w14:textId="1123AB09" w:rsidR="00C313D3" w:rsidRPr="005947E6" w:rsidRDefault="00C313D3" w:rsidP="00C313D3">
            <w:pPr>
              <w:pStyle w:val="normal-000005"/>
              <w:jc w:val="left"/>
            </w:pPr>
            <w:r w:rsidRPr="005947E6">
              <w:rPr>
                <w:rStyle w:val="defaultparagraphfont-000005"/>
              </w:rPr>
              <w:t>II tromjesečje</w:t>
            </w:r>
          </w:p>
        </w:tc>
      </w:tr>
      <w:tr w:rsidR="00C313D3" w:rsidRPr="005947E6" w14:paraId="57E8BBCD" w14:textId="77777777" w:rsidTr="009B2412">
        <w:tc>
          <w:tcPr>
            <w:tcW w:w="1702" w:type="dxa"/>
            <w:vMerge/>
          </w:tcPr>
          <w:p w14:paraId="59753B1D" w14:textId="77777777" w:rsidR="00C313D3" w:rsidRPr="005947E6" w:rsidRDefault="00C313D3" w:rsidP="00C313D3">
            <w:pPr>
              <w:pStyle w:val="ListParagraph"/>
              <w:numPr>
                <w:ilvl w:val="0"/>
                <w:numId w:val="3"/>
              </w:numPr>
            </w:pPr>
          </w:p>
        </w:tc>
        <w:tc>
          <w:tcPr>
            <w:tcW w:w="992" w:type="dxa"/>
          </w:tcPr>
          <w:p w14:paraId="0169BE27" w14:textId="77777777" w:rsidR="00C313D3" w:rsidRPr="005947E6" w:rsidRDefault="00C313D3" w:rsidP="00C313D3">
            <w:pPr>
              <w:pStyle w:val="ListParagraph"/>
              <w:numPr>
                <w:ilvl w:val="0"/>
                <w:numId w:val="4"/>
              </w:numPr>
            </w:pPr>
          </w:p>
        </w:tc>
        <w:tc>
          <w:tcPr>
            <w:tcW w:w="4394" w:type="dxa"/>
          </w:tcPr>
          <w:p w14:paraId="50B07FE3" w14:textId="67EF6628" w:rsidR="00C313D3" w:rsidRPr="005947E6" w:rsidRDefault="00C313D3" w:rsidP="00C313D3">
            <w:pPr>
              <w:pStyle w:val="normal-000005"/>
              <w:jc w:val="left"/>
              <w:rPr>
                <w:rStyle w:val="defaultparagraphfont-000006"/>
              </w:rPr>
            </w:pPr>
            <w:r w:rsidRPr="005947E6">
              <w:rPr>
                <w:rStyle w:val="defaultparagraphfont-000005"/>
              </w:rPr>
              <w:t>Zakon o tehničkoj kulturi</w:t>
            </w:r>
            <w:r w:rsidRPr="005947E6">
              <w:t xml:space="preserve"> </w:t>
            </w:r>
          </w:p>
        </w:tc>
        <w:tc>
          <w:tcPr>
            <w:tcW w:w="2835" w:type="dxa"/>
          </w:tcPr>
          <w:p w14:paraId="1E26F744" w14:textId="3156D007" w:rsidR="00C313D3" w:rsidRPr="005947E6" w:rsidRDefault="00C313D3" w:rsidP="00C313D3">
            <w:pPr>
              <w:pStyle w:val="normal-000005"/>
              <w:jc w:val="left"/>
              <w:rPr>
                <w:rStyle w:val="defaultparagraphfont-000006"/>
              </w:rPr>
            </w:pPr>
            <w:r w:rsidRPr="005947E6">
              <w:rPr>
                <w:rStyle w:val="defaultparagraphfont-000005"/>
              </w:rPr>
              <w:t>III tromjesečje</w:t>
            </w:r>
          </w:p>
        </w:tc>
      </w:tr>
      <w:tr w:rsidR="00C313D3" w:rsidRPr="005947E6" w14:paraId="7C78F0D9" w14:textId="77777777" w:rsidTr="009B2412">
        <w:tc>
          <w:tcPr>
            <w:tcW w:w="1702" w:type="dxa"/>
            <w:vMerge/>
          </w:tcPr>
          <w:p w14:paraId="167987FC" w14:textId="77777777" w:rsidR="00C313D3" w:rsidRPr="005947E6" w:rsidRDefault="00C313D3" w:rsidP="00C313D3">
            <w:pPr>
              <w:pStyle w:val="ListParagraph"/>
              <w:numPr>
                <w:ilvl w:val="0"/>
                <w:numId w:val="3"/>
              </w:numPr>
            </w:pPr>
          </w:p>
        </w:tc>
        <w:tc>
          <w:tcPr>
            <w:tcW w:w="992" w:type="dxa"/>
          </w:tcPr>
          <w:p w14:paraId="4F628039" w14:textId="77777777" w:rsidR="00C313D3" w:rsidRPr="005947E6" w:rsidRDefault="00C313D3" w:rsidP="00C313D3">
            <w:pPr>
              <w:pStyle w:val="ListParagraph"/>
              <w:numPr>
                <w:ilvl w:val="0"/>
                <w:numId w:val="4"/>
              </w:numPr>
            </w:pPr>
          </w:p>
        </w:tc>
        <w:tc>
          <w:tcPr>
            <w:tcW w:w="4394" w:type="dxa"/>
          </w:tcPr>
          <w:p w14:paraId="10DDF4F5" w14:textId="03646685" w:rsidR="00C313D3" w:rsidRPr="005947E6" w:rsidRDefault="00C313D3" w:rsidP="00C313D3">
            <w:pPr>
              <w:pStyle w:val="normal-000005"/>
              <w:jc w:val="left"/>
              <w:rPr>
                <w:rStyle w:val="defaultparagraphfont-000006"/>
              </w:rPr>
            </w:pPr>
            <w:r w:rsidRPr="005947E6">
              <w:rPr>
                <w:rStyle w:val="defaultparagraphfont-000005"/>
              </w:rPr>
              <w:t>Zakon o stručno - pedagoškom nadzoru</w:t>
            </w:r>
            <w:r w:rsidRPr="005947E6">
              <w:t xml:space="preserve"> </w:t>
            </w:r>
          </w:p>
        </w:tc>
        <w:tc>
          <w:tcPr>
            <w:tcW w:w="2835" w:type="dxa"/>
          </w:tcPr>
          <w:p w14:paraId="2E0B2436" w14:textId="31139029" w:rsidR="00C313D3" w:rsidRPr="005947E6" w:rsidRDefault="00C313D3" w:rsidP="00C313D3">
            <w:pPr>
              <w:pStyle w:val="normal-000005"/>
              <w:jc w:val="left"/>
              <w:rPr>
                <w:rStyle w:val="defaultparagraphfont-000006"/>
              </w:rPr>
            </w:pPr>
            <w:r w:rsidRPr="005947E6">
              <w:rPr>
                <w:rStyle w:val="defaultparagraphfont-000005"/>
              </w:rPr>
              <w:t>IV tromjesečje</w:t>
            </w:r>
          </w:p>
        </w:tc>
      </w:tr>
      <w:tr w:rsidR="00C313D3" w:rsidRPr="005947E6" w14:paraId="21605F41" w14:textId="77777777" w:rsidTr="009B2412">
        <w:tc>
          <w:tcPr>
            <w:tcW w:w="1702" w:type="dxa"/>
            <w:vMerge/>
          </w:tcPr>
          <w:p w14:paraId="46BCAEBE" w14:textId="77777777" w:rsidR="00C313D3" w:rsidRPr="005947E6" w:rsidRDefault="00C313D3" w:rsidP="00C313D3">
            <w:pPr>
              <w:pStyle w:val="ListParagraph"/>
              <w:numPr>
                <w:ilvl w:val="0"/>
                <w:numId w:val="3"/>
              </w:numPr>
            </w:pPr>
          </w:p>
        </w:tc>
        <w:tc>
          <w:tcPr>
            <w:tcW w:w="992" w:type="dxa"/>
          </w:tcPr>
          <w:p w14:paraId="4F8876E1" w14:textId="77777777" w:rsidR="00C313D3" w:rsidRPr="005947E6" w:rsidRDefault="00C313D3" w:rsidP="00C313D3">
            <w:pPr>
              <w:pStyle w:val="ListParagraph"/>
              <w:numPr>
                <w:ilvl w:val="0"/>
                <w:numId w:val="4"/>
              </w:numPr>
            </w:pPr>
          </w:p>
        </w:tc>
        <w:tc>
          <w:tcPr>
            <w:tcW w:w="4394" w:type="dxa"/>
          </w:tcPr>
          <w:p w14:paraId="414576FF" w14:textId="2B21E2F9" w:rsidR="00C313D3" w:rsidRPr="005947E6" w:rsidRDefault="00C313D3" w:rsidP="00C313D3">
            <w:pPr>
              <w:pStyle w:val="normal-000005"/>
              <w:jc w:val="left"/>
            </w:pPr>
            <w:r w:rsidRPr="005947E6">
              <w:rPr>
                <w:rStyle w:val="defaultparagraphfont-000005"/>
              </w:rPr>
              <w:t>Zakon o izmjenama i dopunama Zakona o obavljanju studentskih poslova</w:t>
            </w:r>
            <w:r w:rsidRPr="005947E6">
              <w:t xml:space="preserve"> </w:t>
            </w:r>
          </w:p>
        </w:tc>
        <w:tc>
          <w:tcPr>
            <w:tcW w:w="2835" w:type="dxa"/>
          </w:tcPr>
          <w:p w14:paraId="20F2E5A3" w14:textId="6AD74DC0" w:rsidR="00C313D3" w:rsidRPr="005947E6" w:rsidRDefault="00C313D3" w:rsidP="00C313D3">
            <w:pPr>
              <w:pStyle w:val="normal-000005"/>
              <w:jc w:val="left"/>
            </w:pPr>
            <w:r w:rsidRPr="005947E6">
              <w:rPr>
                <w:rStyle w:val="defaultparagraphfont-000005"/>
              </w:rPr>
              <w:t>IV tromjesečje</w:t>
            </w:r>
          </w:p>
        </w:tc>
      </w:tr>
      <w:tr w:rsidR="00C313D3" w:rsidRPr="005947E6" w14:paraId="4B2D8C38" w14:textId="77777777" w:rsidTr="009B2412">
        <w:tc>
          <w:tcPr>
            <w:tcW w:w="1702" w:type="dxa"/>
            <w:vMerge/>
            <w:tcBorders>
              <w:bottom w:val="single" w:sz="12" w:space="0" w:color="auto"/>
            </w:tcBorders>
          </w:tcPr>
          <w:p w14:paraId="5AB8D2F8" w14:textId="77777777" w:rsidR="00C313D3" w:rsidRPr="005947E6" w:rsidRDefault="00C313D3" w:rsidP="00C313D3">
            <w:pPr>
              <w:pStyle w:val="ListParagraph"/>
              <w:numPr>
                <w:ilvl w:val="0"/>
                <w:numId w:val="3"/>
              </w:numPr>
            </w:pPr>
          </w:p>
        </w:tc>
        <w:tc>
          <w:tcPr>
            <w:tcW w:w="992" w:type="dxa"/>
          </w:tcPr>
          <w:p w14:paraId="7F825AE4" w14:textId="77777777" w:rsidR="00C313D3" w:rsidRPr="005947E6" w:rsidRDefault="00C313D3" w:rsidP="00C313D3">
            <w:pPr>
              <w:pStyle w:val="ListParagraph"/>
              <w:numPr>
                <w:ilvl w:val="0"/>
                <w:numId w:val="4"/>
              </w:numPr>
            </w:pPr>
          </w:p>
        </w:tc>
        <w:tc>
          <w:tcPr>
            <w:tcW w:w="4394" w:type="dxa"/>
          </w:tcPr>
          <w:p w14:paraId="46E5E51F" w14:textId="60CEA361" w:rsidR="00C313D3" w:rsidRPr="005947E6" w:rsidRDefault="00C313D3" w:rsidP="00C313D3">
            <w:pPr>
              <w:pStyle w:val="normal-000005"/>
              <w:jc w:val="left"/>
              <w:rPr>
                <w:rStyle w:val="defaultparagraphfont-000004"/>
              </w:rPr>
            </w:pPr>
            <w:r w:rsidRPr="005947E6">
              <w:rPr>
                <w:rStyle w:val="defaultparagraphfont-000005"/>
              </w:rPr>
              <w:t>Zakon o studentskom zboru i drugim studentskim organizacijama</w:t>
            </w:r>
            <w:r w:rsidRPr="005947E6">
              <w:t xml:space="preserve"> </w:t>
            </w:r>
          </w:p>
        </w:tc>
        <w:tc>
          <w:tcPr>
            <w:tcW w:w="2835" w:type="dxa"/>
          </w:tcPr>
          <w:p w14:paraId="7C93BFAF" w14:textId="725E97FA" w:rsidR="00C313D3" w:rsidRPr="005947E6" w:rsidRDefault="00C313D3" w:rsidP="00C313D3">
            <w:pPr>
              <w:pStyle w:val="normal-000005"/>
              <w:jc w:val="left"/>
              <w:rPr>
                <w:rStyle w:val="defaultparagraphfont-000004"/>
              </w:rPr>
            </w:pPr>
            <w:r w:rsidRPr="005947E6">
              <w:rPr>
                <w:rStyle w:val="defaultparagraphfont-000005"/>
              </w:rPr>
              <w:t>IV tromjesečje</w:t>
            </w:r>
          </w:p>
        </w:tc>
      </w:tr>
      <w:tr w:rsidR="00C313D3" w:rsidRPr="005947E6" w14:paraId="3DFFEAAE" w14:textId="77777777" w:rsidTr="009B2412">
        <w:tc>
          <w:tcPr>
            <w:tcW w:w="1702" w:type="dxa"/>
            <w:vMerge w:val="restart"/>
            <w:tcBorders>
              <w:top w:val="single" w:sz="12" w:space="0" w:color="auto"/>
            </w:tcBorders>
          </w:tcPr>
          <w:p w14:paraId="2303BBD7" w14:textId="77777777" w:rsidR="00C313D3" w:rsidRPr="005947E6" w:rsidRDefault="00C313D3" w:rsidP="00C313D3">
            <w:r w:rsidRPr="005947E6">
              <w:rPr>
                <w:b/>
              </w:rPr>
              <w:t>Ministarstvo unutarnjih poslova</w:t>
            </w:r>
          </w:p>
        </w:tc>
        <w:tc>
          <w:tcPr>
            <w:tcW w:w="992" w:type="dxa"/>
            <w:tcBorders>
              <w:top w:val="single" w:sz="12" w:space="0" w:color="auto"/>
            </w:tcBorders>
          </w:tcPr>
          <w:p w14:paraId="6149E465" w14:textId="77777777" w:rsidR="00C313D3" w:rsidRPr="005947E6" w:rsidRDefault="00C313D3" w:rsidP="00C313D3">
            <w:pPr>
              <w:pStyle w:val="ListParagraph"/>
              <w:numPr>
                <w:ilvl w:val="0"/>
                <w:numId w:val="4"/>
              </w:numPr>
            </w:pPr>
          </w:p>
        </w:tc>
        <w:tc>
          <w:tcPr>
            <w:tcW w:w="4394" w:type="dxa"/>
            <w:tcBorders>
              <w:top w:val="single" w:sz="12" w:space="0" w:color="auto"/>
            </w:tcBorders>
          </w:tcPr>
          <w:p w14:paraId="6ACBE6DB" w14:textId="389FB414" w:rsidR="00C313D3" w:rsidRPr="005947E6" w:rsidRDefault="00C313D3" w:rsidP="00C313D3">
            <w:pPr>
              <w:pStyle w:val="Normal3"/>
            </w:pPr>
            <w:r w:rsidRPr="005947E6">
              <w:t>Zakon o potvrđivanju Sporazuma između Vlade Republike Hrvatske i Vlade Države Izraela o suradnji u području javne sigurnosti</w:t>
            </w:r>
          </w:p>
        </w:tc>
        <w:tc>
          <w:tcPr>
            <w:tcW w:w="2835" w:type="dxa"/>
            <w:tcBorders>
              <w:top w:val="single" w:sz="12" w:space="0" w:color="auto"/>
            </w:tcBorders>
          </w:tcPr>
          <w:p w14:paraId="443EF313" w14:textId="6618F208" w:rsidR="00C313D3" w:rsidRPr="005947E6" w:rsidRDefault="00C313D3" w:rsidP="00C313D3">
            <w:pPr>
              <w:pStyle w:val="Normal4"/>
            </w:pPr>
            <w:r w:rsidRPr="005947E6">
              <w:t>I tromjesečje</w:t>
            </w:r>
          </w:p>
        </w:tc>
      </w:tr>
      <w:tr w:rsidR="00C313D3" w:rsidRPr="005947E6" w14:paraId="2F7821CC" w14:textId="77777777" w:rsidTr="009B2412">
        <w:tc>
          <w:tcPr>
            <w:tcW w:w="1702" w:type="dxa"/>
            <w:vMerge/>
            <w:tcBorders>
              <w:top w:val="single" w:sz="12" w:space="0" w:color="auto"/>
            </w:tcBorders>
          </w:tcPr>
          <w:p w14:paraId="01912BF5" w14:textId="77777777" w:rsidR="00C313D3" w:rsidRPr="005947E6" w:rsidRDefault="00C313D3" w:rsidP="00C313D3">
            <w:pPr>
              <w:rPr>
                <w:b/>
              </w:rPr>
            </w:pPr>
          </w:p>
        </w:tc>
        <w:tc>
          <w:tcPr>
            <w:tcW w:w="992" w:type="dxa"/>
            <w:tcBorders>
              <w:top w:val="single" w:sz="12" w:space="0" w:color="auto"/>
            </w:tcBorders>
          </w:tcPr>
          <w:p w14:paraId="394FF8B2" w14:textId="77777777" w:rsidR="00C313D3" w:rsidRPr="005947E6" w:rsidRDefault="00C313D3" w:rsidP="00C313D3">
            <w:pPr>
              <w:pStyle w:val="ListParagraph"/>
              <w:numPr>
                <w:ilvl w:val="0"/>
                <w:numId w:val="4"/>
              </w:numPr>
            </w:pPr>
          </w:p>
        </w:tc>
        <w:tc>
          <w:tcPr>
            <w:tcW w:w="4394" w:type="dxa"/>
            <w:tcBorders>
              <w:top w:val="single" w:sz="12" w:space="0" w:color="auto"/>
            </w:tcBorders>
          </w:tcPr>
          <w:p w14:paraId="4C04A253" w14:textId="3D9395E0" w:rsidR="00C313D3" w:rsidRPr="005947E6" w:rsidRDefault="00604CD3" w:rsidP="00C313D3">
            <w:pPr>
              <w:pStyle w:val="Normal3"/>
            </w:pPr>
            <w:r w:rsidRPr="005947E6">
              <w:t xml:space="preserve">Zakon o izmjenama i dopunama Zakona o </w:t>
            </w:r>
            <w:proofErr w:type="spellStart"/>
            <w:r w:rsidRPr="005947E6">
              <w:t>protuminskom</w:t>
            </w:r>
            <w:proofErr w:type="spellEnd"/>
            <w:r w:rsidRPr="005947E6">
              <w:t xml:space="preserve"> djelovanju</w:t>
            </w:r>
          </w:p>
        </w:tc>
        <w:tc>
          <w:tcPr>
            <w:tcW w:w="2835" w:type="dxa"/>
            <w:tcBorders>
              <w:top w:val="single" w:sz="12" w:space="0" w:color="auto"/>
            </w:tcBorders>
          </w:tcPr>
          <w:p w14:paraId="38845F95" w14:textId="59A6B27C" w:rsidR="00C313D3" w:rsidRPr="005947E6" w:rsidRDefault="00C313D3" w:rsidP="00C313D3">
            <w:pPr>
              <w:pStyle w:val="Normal4"/>
            </w:pPr>
            <w:r w:rsidRPr="005947E6">
              <w:t>I tromjesečje</w:t>
            </w:r>
          </w:p>
          <w:p w14:paraId="68D43167" w14:textId="2AE7BB62" w:rsidR="00604CD3" w:rsidRPr="005947E6" w:rsidRDefault="00604CD3" w:rsidP="00C313D3">
            <w:pPr>
              <w:pStyle w:val="Normal4"/>
              <w:rPr>
                <w:rStyle w:val="defaultparagraphfont-000005"/>
              </w:rPr>
            </w:pPr>
          </w:p>
        </w:tc>
      </w:tr>
      <w:tr w:rsidR="00C313D3" w:rsidRPr="005947E6" w14:paraId="00128AAE" w14:textId="77777777" w:rsidTr="009B2412">
        <w:tc>
          <w:tcPr>
            <w:tcW w:w="1702" w:type="dxa"/>
            <w:vMerge/>
            <w:tcBorders>
              <w:top w:val="single" w:sz="12" w:space="0" w:color="auto"/>
            </w:tcBorders>
          </w:tcPr>
          <w:p w14:paraId="57181F03" w14:textId="77777777" w:rsidR="00C313D3" w:rsidRPr="005947E6" w:rsidRDefault="00C313D3" w:rsidP="00C313D3">
            <w:pPr>
              <w:rPr>
                <w:b/>
              </w:rPr>
            </w:pPr>
          </w:p>
        </w:tc>
        <w:tc>
          <w:tcPr>
            <w:tcW w:w="992" w:type="dxa"/>
            <w:tcBorders>
              <w:top w:val="single" w:sz="12" w:space="0" w:color="auto"/>
            </w:tcBorders>
          </w:tcPr>
          <w:p w14:paraId="536A9B8B" w14:textId="77777777" w:rsidR="00C313D3" w:rsidRPr="005947E6" w:rsidRDefault="00C313D3" w:rsidP="00C313D3">
            <w:pPr>
              <w:pStyle w:val="ListParagraph"/>
              <w:numPr>
                <w:ilvl w:val="0"/>
                <w:numId w:val="4"/>
              </w:numPr>
            </w:pPr>
          </w:p>
        </w:tc>
        <w:tc>
          <w:tcPr>
            <w:tcW w:w="4394" w:type="dxa"/>
            <w:tcBorders>
              <w:top w:val="single" w:sz="12" w:space="0" w:color="auto"/>
            </w:tcBorders>
          </w:tcPr>
          <w:p w14:paraId="3BDDFB16" w14:textId="227EBD34" w:rsidR="00C313D3" w:rsidRPr="005947E6" w:rsidRDefault="00604CD3" w:rsidP="00C313D3">
            <w:pPr>
              <w:pStyle w:val="Normal3"/>
            </w:pPr>
            <w:r w:rsidRPr="005947E6">
              <w:t>Zakon o potvrđivanju Provedbenog protokola između Vlade Republike Hrvatske i Vlade Republike Azerbajdžana o provedbi Sporazuma između Europske unije i Republike Azerbajdžana o ponovnom prihvatu osoba koje neovlašteno borave</w:t>
            </w:r>
          </w:p>
        </w:tc>
        <w:tc>
          <w:tcPr>
            <w:tcW w:w="2835" w:type="dxa"/>
            <w:tcBorders>
              <w:top w:val="single" w:sz="12" w:space="0" w:color="auto"/>
            </w:tcBorders>
          </w:tcPr>
          <w:p w14:paraId="4DF661CB" w14:textId="68786261" w:rsidR="00C313D3" w:rsidRPr="005947E6" w:rsidRDefault="00C313D3" w:rsidP="00C313D3">
            <w:pPr>
              <w:pStyle w:val="Normal4"/>
              <w:rPr>
                <w:rStyle w:val="defaultparagraphfont-000005"/>
              </w:rPr>
            </w:pPr>
            <w:r w:rsidRPr="005947E6">
              <w:rPr>
                <w:rStyle w:val="defaultparagraphfont-000005"/>
              </w:rPr>
              <w:t>I</w:t>
            </w:r>
            <w:r w:rsidR="00604CD3" w:rsidRPr="005947E6">
              <w:rPr>
                <w:rStyle w:val="defaultparagraphfont-000005"/>
              </w:rPr>
              <w:t>I</w:t>
            </w:r>
            <w:r w:rsidRPr="005947E6">
              <w:rPr>
                <w:rStyle w:val="defaultparagraphfont-000005"/>
              </w:rPr>
              <w:t xml:space="preserve"> tromjesečje</w:t>
            </w:r>
          </w:p>
        </w:tc>
      </w:tr>
      <w:tr w:rsidR="00C313D3" w:rsidRPr="005947E6" w14:paraId="2A88C7EF" w14:textId="77777777" w:rsidTr="009B2412">
        <w:tc>
          <w:tcPr>
            <w:tcW w:w="1702" w:type="dxa"/>
            <w:vMerge/>
          </w:tcPr>
          <w:p w14:paraId="7DFCFB5A" w14:textId="77777777" w:rsidR="00C313D3" w:rsidRPr="005947E6" w:rsidRDefault="00C313D3" w:rsidP="00C313D3">
            <w:pPr>
              <w:pStyle w:val="ListParagraph"/>
              <w:numPr>
                <w:ilvl w:val="0"/>
                <w:numId w:val="3"/>
              </w:numPr>
            </w:pPr>
          </w:p>
        </w:tc>
        <w:tc>
          <w:tcPr>
            <w:tcW w:w="992" w:type="dxa"/>
          </w:tcPr>
          <w:p w14:paraId="6D43A899" w14:textId="77777777" w:rsidR="00C313D3" w:rsidRPr="005947E6" w:rsidRDefault="00C313D3" w:rsidP="00C313D3">
            <w:pPr>
              <w:pStyle w:val="ListParagraph"/>
              <w:numPr>
                <w:ilvl w:val="0"/>
                <w:numId w:val="4"/>
              </w:numPr>
            </w:pPr>
          </w:p>
        </w:tc>
        <w:tc>
          <w:tcPr>
            <w:tcW w:w="4394" w:type="dxa"/>
          </w:tcPr>
          <w:p w14:paraId="57A7EDFE" w14:textId="4533781D" w:rsidR="00C313D3" w:rsidRPr="005947E6" w:rsidRDefault="00C313D3" w:rsidP="00C313D3">
            <w:pPr>
              <w:pStyle w:val="Normal3"/>
              <w:rPr>
                <w:rStyle w:val="defaultparagraphfont-000005"/>
              </w:rPr>
            </w:pPr>
            <w:r w:rsidRPr="005947E6">
              <w:rPr>
                <w:rStyle w:val="defaultparagraphfont-000005"/>
              </w:rPr>
              <w:t>Zakon o potvrđivanju Sporazuma između Vlade Republike Hrvatske i Vlade Republike Slovenije o policijskoj suradnji</w:t>
            </w:r>
            <w:r w:rsidRPr="005947E6">
              <w:t xml:space="preserve"> </w:t>
            </w:r>
          </w:p>
        </w:tc>
        <w:tc>
          <w:tcPr>
            <w:tcW w:w="2835" w:type="dxa"/>
          </w:tcPr>
          <w:p w14:paraId="6061FF37" w14:textId="28E6066A" w:rsidR="00C313D3" w:rsidRPr="005947E6" w:rsidRDefault="00C313D3" w:rsidP="00C313D3">
            <w:pPr>
              <w:pStyle w:val="Normal3"/>
              <w:rPr>
                <w:rStyle w:val="defaultparagraphfont-000005"/>
              </w:rPr>
            </w:pPr>
            <w:r w:rsidRPr="005947E6">
              <w:rPr>
                <w:rStyle w:val="defaultparagraphfont-000005"/>
              </w:rPr>
              <w:t xml:space="preserve">II tromjesečje </w:t>
            </w:r>
          </w:p>
        </w:tc>
      </w:tr>
      <w:tr w:rsidR="00C313D3" w:rsidRPr="005947E6" w14:paraId="3910C3C9" w14:textId="77777777" w:rsidTr="009B2412">
        <w:tc>
          <w:tcPr>
            <w:tcW w:w="1702" w:type="dxa"/>
            <w:vMerge/>
          </w:tcPr>
          <w:p w14:paraId="497CDFB6" w14:textId="77777777" w:rsidR="00C313D3" w:rsidRPr="005947E6" w:rsidRDefault="00C313D3" w:rsidP="00C313D3">
            <w:pPr>
              <w:pStyle w:val="ListParagraph"/>
              <w:numPr>
                <w:ilvl w:val="0"/>
                <w:numId w:val="3"/>
              </w:numPr>
            </w:pPr>
          </w:p>
        </w:tc>
        <w:tc>
          <w:tcPr>
            <w:tcW w:w="992" w:type="dxa"/>
          </w:tcPr>
          <w:p w14:paraId="569F1D8F" w14:textId="77777777" w:rsidR="00C313D3" w:rsidRPr="005947E6" w:rsidRDefault="00C313D3" w:rsidP="00C313D3">
            <w:pPr>
              <w:pStyle w:val="ListParagraph"/>
              <w:numPr>
                <w:ilvl w:val="0"/>
                <w:numId w:val="4"/>
              </w:numPr>
            </w:pPr>
          </w:p>
        </w:tc>
        <w:tc>
          <w:tcPr>
            <w:tcW w:w="4394" w:type="dxa"/>
          </w:tcPr>
          <w:p w14:paraId="313DEBFD" w14:textId="49E32066" w:rsidR="00C313D3" w:rsidRPr="005947E6" w:rsidRDefault="00C313D3" w:rsidP="00C313D3">
            <w:pPr>
              <w:pStyle w:val="Normal3"/>
              <w:rPr>
                <w:rStyle w:val="defaultparagraphfont-000005"/>
              </w:rPr>
            </w:pPr>
            <w:r w:rsidRPr="005947E6">
              <w:rPr>
                <w:rStyle w:val="defaultparagraphfont-000005"/>
              </w:rPr>
              <w:t>Zakon o izmjenama i dopunama Zakona o strancima (EU)</w:t>
            </w:r>
            <w:r w:rsidRPr="005947E6">
              <w:t xml:space="preserve"> </w:t>
            </w:r>
          </w:p>
        </w:tc>
        <w:tc>
          <w:tcPr>
            <w:tcW w:w="2835" w:type="dxa"/>
          </w:tcPr>
          <w:p w14:paraId="2F93181C" w14:textId="295EB782" w:rsidR="00C313D3" w:rsidRPr="005947E6" w:rsidRDefault="00C313D3" w:rsidP="00C313D3">
            <w:pPr>
              <w:pStyle w:val="Normal3"/>
              <w:rPr>
                <w:rStyle w:val="defaultparagraphfont-000005"/>
              </w:rPr>
            </w:pPr>
            <w:r w:rsidRPr="005947E6">
              <w:rPr>
                <w:rStyle w:val="defaultparagraphfont-000005"/>
              </w:rPr>
              <w:t>II tromjesečje</w:t>
            </w:r>
            <w:r w:rsidRPr="005947E6">
              <w:rPr>
                <w:rStyle w:val="000002"/>
              </w:rPr>
              <w:t> </w:t>
            </w:r>
            <w:r w:rsidRPr="005947E6">
              <w:t xml:space="preserve"> </w:t>
            </w:r>
          </w:p>
        </w:tc>
      </w:tr>
      <w:tr w:rsidR="00C313D3" w:rsidRPr="005947E6" w14:paraId="3EF3645E" w14:textId="77777777" w:rsidTr="009B2412">
        <w:tc>
          <w:tcPr>
            <w:tcW w:w="1702" w:type="dxa"/>
            <w:vMerge/>
          </w:tcPr>
          <w:p w14:paraId="73AD7539" w14:textId="77777777" w:rsidR="00C313D3" w:rsidRPr="005947E6" w:rsidRDefault="00C313D3" w:rsidP="00C313D3">
            <w:pPr>
              <w:pStyle w:val="ListParagraph"/>
              <w:numPr>
                <w:ilvl w:val="0"/>
                <w:numId w:val="3"/>
              </w:numPr>
            </w:pPr>
          </w:p>
        </w:tc>
        <w:tc>
          <w:tcPr>
            <w:tcW w:w="992" w:type="dxa"/>
          </w:tcPr>
          <w:p w14:paraId="6076FC19" w14:textId="77777777" w:rsidR="00C313D3" w:rsidRPr="005947E6" w:rsidRDefault="00C313D3" w:rsidP="00C313D3">
            <w:pPr>
              <w:pStyle w:val="ListParagraph"/>
              <w:numPr>
                <w:ilvl w:val="0"/>
                <w:numId w:val="4"/>
              </w:numPr>
            </w:pPr>
          </w:p>
        </w:tc>
        <w:tc>
          <w:tcPr>
            <w:tcW w:w="4394" w:type="dxa"/>
          </w:tcPr>
          <w:p w14:paraId="4FB2369A" w14:textId="7926705E" w:rsidR="00C313D3" w:rsidRPr="005947E6" w:rsidRDefault="00C313D3" w:rsidP="00C313D3">
            <w:pPr>
              <w:pStyle w:val="Normal3"/>
            </w:pPr>
            <w:r w:rsidRPr="005947E6">
              <w:rPr>
                <w:rStyle w:val="defaultparagraphfont-000005"/>
              </w:rPr>
              <w:t>Zakon o potvrđivanju Sporazuma između Vlade Republike Hrvatske i Vlade Republike Kosovo o uzajamnom priznavanju i zamjeni vozačkih dozvola</w:t>
            </w:r>
            <w:r w:rsidRPr="005947E6">
              <w:t xml:space="preserve"> </w:t>
            </w:r>
          </w:p>
        </w:tc>
        <w:tc>
          <w:tcPr>
            <w:tcW w:w="2835" w:type="dxa"/>
          </w:tcPr>
          <w:p w14:paraId="02E5A4E4" w14:textId="61B328D7" w:rsidR="00C313D3" w:rsidRPr="005947E6" w:rsidRDefault="00C313D3" w:rsidP="00C313D3">
            <w:pPr>
              <w:pStyle w:val="Normal3"/>
            </w:pPr>
            <w:r w:rsidRPr="005947E6">
              <w:rPr>
                <w:rStyle w:val="defaultparagraphfont-000005"/>
              </w:rPr>
              <w:t xml:space="preserve">III tromjesečje </w:t>
            </w:r>
          </w:p>
        </w:tc>
      </w:tr>
      <w:tr w:rsidR="00C313D3" w:rsidRPr="005947E6" w14:paraId="47BF2DDB" w14:textId="77777777" w:rsidTr="009B2412">
        <w:tc>
          <w:tcPr>
            <w:tcW w:w="1702" w:type="dxa"/>
            <w:vMerge/>
          </w:tcPr>
          <w:p w14:paraId="35898598" w14:textId="77777777" w:rsidR="00C313D3" w:rsidRPr="005947E6" w:rsidRDefault="00C313D3" w:rsidP="00C313D3">
            <w:pPr>
              <w:pStyle w:val="ListParagraph"/>
              <w:numPr>
                <w:ilvl w:val="0"/>
                <w:numId w:val="3"/>
              </w:numPr>
            </w:pPr>
          </w:p>
        </w:tc>
        <w:tc>
          <w:tcPr>
            <w:tcW w:w="992" w:type="dxa"/>
          </w:tcPr>
          <w:p w14:paraId="77D6E637" w14:textId="77777777" w:rsidR="00C313D3" w:rsidRPr="005947E6" w:rsidRDefault="00C313D3" w:rsidP="00C313D3">
            <w:pPr>
              <w:pStyle w:val="ListParagraph"/>
              <w:numPr>
                <w:ilvl w:val="0"/>
                <w:numId w:val="4"/>
              </w:numPr>
            </w:pPr>
          </w:p>
        </w:tc>
        <w:tc>
          <w:tcPr>
            <w:tcW w:w="4394" w:type="dxa"/>
          </w:tcPr>
          <w:p w14:paraId="0A4ACF8F" w14:textId="0766EFCA" w:rsidR="00C313D3" w:rsidRPr="005947E6" w:rsidRDefault="00C313D3" w:rsidP="00C313D3">
            <w:pPr>
              <w:pStyle w:val="Normal3"/>
            </w:pPr>
            <w:r w:rsidRPr="005947E6">
              <w:rPr>
                <w:rStyle w:val="defaultparagraphfont-000005"/>
              </w:rPr>
              <w:t>Zakon o potvrđivanju Sporazuma između Vlade Republike Hrvatske i Vlade Republike Kosovo o suradnji u zaštiti od prirodnih, tehničkih i tehnoloških katastrofa</w:t>
            </w:r>
            <w:r w:rsidRPr="005947E6">
              <w:t xml:space="preserve"> </w:t>
            </w:r>
          </w:p>
        </w:tc>
        <w:tc>
          <w:tcPr>
            <w:tcW w:w="2835" w:type="dxa"/>
          </w:tcPr>
          <w:p w14:paraId="730952EC" w14:textId="40BE6164" w:rsidR="00C313D3" w:rsidRPr="005947E6" w:rsidRDefault="00C313D3" w:rsidP="00C313D3">
            <w:pPr>
              <w:pStyle w:val="Normal3"/>
            </w:pPr>
            <w:r w:rsidRPr="005947E6">
              <w:rPr>
                <w:rStyle w:val="defaultparagraphfont-000005"/>
              </w:rPr>
              <w:t xml:space="preserve">III tromjesečje </w:t>
            </w:r>
          </w:p>
        </w:tc>
      </w:tr>
      <w:tr w:rsidR="00C313D3" w:rsidRPr="005947E6" w14:paraId="41683FDA" w14:textId="77777777" w:rsidTr="005E3793">
        <w:tc>
          <w:tcPr>
            <w:tcW w:w="1702" w:type="dxa"/>
            <w:vMerge/>
          </w:tcPr>
          <w:p w14:paraId="276E56CC" w14:textId="77777777" w:rsidR="00C313D3" w:rsidRPr="005947E6" w:rsidRDefault="00C313D3" w:rsidP="00C313D3">
            <w:pPr>
              <w:pStyle w:val="ListParagraph"/>
              <w:numPr>
                <w:ilvl w:val="0"/>
                <w:numId w:val="3"/>
              </w:numPr>
            </w:pPr>
          </w:p>
        </w:tc>
        <w:tc>
          <w:tcPr>
            <w:tcW w:w="992" w:type="dxa"/>
            <w:tcBorders>
              <w:bottom w:val="single" w:sz="12" w:space="0" w:color="auto"/>
            </w:tcBorders>
          </w:tcPr>
          <w:p w14:paraId="4F049664" w14:textId="77777777" w:rsidR="00C313D3" w:rsidRPr="005947E6" w:rsidRDefault="00C313D3" w:rsidP="00C313D3">
            <w:pPr>
              <w:pStyle w:val="ListParagraph"/>
              <w:numPr>
                <w:ilvl w:val="0"/>
                <w:numId w:val="4"/>
              </w:numPr>
            </w:pPr>
          </w:p>
        </w:tc>
        <w:tc>
          <w:tcPr>
            <w:tcW w:w="4394" w:type="dxa"/>
            <w:tcBorders>
              <w:bottom w:val="single" w:sz="12" w:space="0" w:color="auto"/>
            </w:tcBorders>
          </w:tcPr>
          <w:p w14:paraId="7E0A62B3" w14:textId="7BEC90EC" w:rsidR="00C313D3" w:rsidRPr="005947E6" w:rsidRDefault="00C313D3" w:rsidP="00C313D3">
            <w:pPr>
              <w:pStyle w:val="Normal3"/>
            </w:pPr>
            <w:r w:rsidRPr="005947E6">
              <w:rPr>
                <w:rStyle w:val="defaultparagraphfont-000005"/>
              </w:rPr>
              <w:t>Zakon o potvrđivanju Sporazuma između Vlade Republike Hrvatske i Vlade Talijanske Republike o pomoći i suradnji u području civilne zaštite</w:t>
            </w:r>
            <w:r w:rsidRPr="005947E6">
              <w:t xml:space="preserve"> </w:t>
            </w:r>
          </w:p>
        </w:tc>
        <w:tc>
          <w:tcPr>
            <w:tcW w:w="2835" w:type="dxa"/>
            <w:tcBorders>
              <w:bottom w:val="single" w:sz="12" w:space="0" w:color="auto"/>
            </w:tcBorders>
          </w:tcPr>
          <w:p w14:paraId="2085A06D" w14:textId="67C83D66" w:rsidR="00C313D3" w:rsidRPr="005947E6" w:rsidRDefault="00C313D3" w:rsidP="00C313D3">
            <w:pPr>
              <w:pStyle w:val="Normal3"/>
            </w:pPr>
            <w:r w:rsidRPr="005947E6">
              <w:rPr>
                <w:rStyle w:val="defaultparagraphfont-000005"/>
              </w:rPr>
              <w:t xml:space="preserve">IV tromjesečje </w:t>
            </w:r>
          </w:p>
        </w:tc>
      </w:tr>
      <w:tr w:rsidR="00C313D3" w:rsidRPr="005947E6" w14:paraId="686F4385" w14:textId="77777777" w:rsidTr="009B2412">
        <w:tc>
          <w:tcPr>
            <w:tcW w:w="1702" w:type="dxa"/>
            <w:vMerge w:val="restart"/>
            <w:tcBorders>
              <w:top w:val="single" w:sz="12" w:space="0" w:color="auto"/>
            </w:tcBorders>
          </w:tcPr>
          <w:p w14:paraId="727D3AEE" w14:textId="77777777" w:rsidR="00C313D3" w:rsidRPr="005947E6" w:rsidRDefault="00C313D3" w:rsidP="00C313D3">
            <w:r w:rsidRPr="005947E6">
              <w:rPr>
                <w:b/>
              </w:rPr>
              <w:t>Ministarstvo vanjskih i europskih poslova</w:t>
            </w:r>
          </w:p>
        </w:tc>
        <w:tc>
          <w:tcPr>
            <w:tcW w:w="992" w:type="dxa"/>
            <w:tcBorders>
              <w:top w:val="single" w:sz="12" w:space="0" w:color="auto"/>
              <w:bottom w:val="single" w:sz="2" w:space="0" w:color="auto"/>
            </w:tcBorders>
          </w:tcPr>
          <w:p w14:paraId="494AA489" w14:textId="77777777" w:rsidR="00C313D3" w:rsidRPr="005947E6" w:rsidRDefault="00C313D3" w:rsidP="00C313D3">
            <w:pPr>
              <w:pStyle w:val="ListParagraph"/>
              <w:numPr>
                <w:ilvl w:val="0"/>
                <w:numId w:val="4"/>
              </w:numPr>
            </w:pPr>
          </w:p>
        </w:tc>
        <w:tc>
          <w:tcPr>
            <w:tcW w:w="4394" w:type="dxa"/>
            <w:tcBorders>
              <w:top w:val="single" w:sz="12" w:space="0" w:color="auto"/>
              <w:bottom w:val="single" w:sz="2" w:space="0" w:color="auto"/>
            </w:tcBorders>
          </w:tcPr>
          <w:p w14:paraId="4F970126" w14:textId="11942BAF" w:rsidR="00C313D3" w:rsidRPr="005947E6" w:rsidRDefault="00C313D3" w:rsidP="00C313D3">
            <w:r w:rsidRPr="005947E6">
              <w:t>Zakon o međunarodnim mjerama ograničavanja</w:t>
            </w:r>
          </w:p>
        </w:tc>
        <w:tc>
          <w:tcPr>
            <w:tcW w:w="2835" w:type="dxa"/>
            <w:tcBorders>
              <w:top w:val="single" w:sz="12" w:space="0" w:color="auto"/>
              <w:bottom w:val="single" w:sz="2" w:space="0" w:color="auto"/>
            </w:tcBorders>
          </w:tcPr>
          <w:p w14:paraId="6F13DF6D" w14:textId="55544627" w:rsidR="00C313D3" w:rsidRPr="005947E6" w:rsidRDefault="00C313D3" w:rsidP="00C313D3">
            <w:pPr>
              <w:pStyle w:val="normal-000003"/>
            </w:pPr>
            <w:r w:rsidRPr="005947E6">
              <w:rPr>
                <w:rStyle w:val="zadanifontodlomka-000007"/>
              </w:rPr>
              <w:t>I tromjesečje</w:t>
            </w:r>
          </w:p>
        </w:tc>
      </w:tr>
      <w:tr w:rsidR="00C313D3" w:rsidRPr="005947E6" w14:paraId="56182C63" w14:textId="77777777" w:rsidTr="009B2412">
        <w:tc>
          <w:tcPr>
            <w:tcW w:w="1702" w:type="dxa"/>
            <w:vMerge/>
            <w:tcBorders>
              <w:top w:val="single" w:sz="12" w:space="0" w:color="auto"/>
            </w:tcBorders>
          </w:tcPr>
          <w:p w14:paraId="39EAB3B0" w14:textId="77777777" w:rsidR="00C313D3" w:rsidRPr="005947E6" w:rsidRDefault="00C313D3" w:rsidP="00C313D3">
            <w:pPr>
              <w:rPr>
                <w:b/>
              </w:rPr>
            </w:pPr>
          </w:p>
        </w:tc>
        <w:tc>
          <w:tcPr>
            <w:tcW w:w="992" w:type="dxa"/>
            <w:tcBorders>
              <w:top w:val="single" w:sz="12" w:space="0" w:color="auto"/>
              <w:bottom w:val="single" w:sz="2" w:space="0" w:color="auto"/>
            </w:tcBorders>
          </w:tcPr>
          <w:p w14:paraId="7BFC36CF" w14:textId="77777777" w:rsidR="00C313D3" w:rsidRPr="005947E6" w:rsidRDefault="00C313D3" w:rsidP="00C313D3">
            <w:pPr>
              <w:pStyle w:val="ListParagraph"/>
              <w:numPr>
                <w:ilvl w:val="0"/>
                <w:numId w:val="4"/>
              </w:numPr>
            </w:pPr>
          </w:p>
        </w:tc>
        <w:tc>
          <w:tcPr>
            <w:tcW w:w="4394" w:type="dxa"/>
            <w:tcBorders>
              <w:top w:val="single" w:sz="12" w:space="0" w:color="auto"/>
              <w:bottom w:val="single" w:sz="2" w:space="0" w:color="auto"/>
            </w:tcBorders>
          </w:tcPr>
          <w:p w14:paraId="15CF952B" w14:textId="11BB53CE" w:rsidR="00C313D3" w:rsidRPr="005947E6" w:rsidRDefault="00C313D3" w:rsidP="00C313D3">
            <w:r w:rsidRPr="005947E6">
              <w:t>Zakon o službi vanjskih poslova (EU)</w:t>
            </w:r>
          </w:p>
        </w:tc>
        <w:tc>
          <w:tcPr>
            <w:tcW w:w="2835" w:type="dxa"/>
            <w:tcBorders>
              <w:top w:val="single" w:sz="12" w:space="0" w:color="auto"/>
              <w:bottom w:val="single" w:sz="2" w:space="0" w:color="auto"/>
            </w:tcBorders>
          </w:tcPr>
          <w:p w14:paraId="579A50BC" w14:textId="715C0963" w:rsidR="00C313D3" w:rsidRPr="005947E6" w:rsidRDefault="00C313D3" w:rsidP="00C313D3">
            <w:pPr>
              <w:pStyle w:val="normal-000003"/>
              <w:rPr>
                <w:rStyle w:val="zadanifontodlomka-000007"/>
              </w:rPr>
            </w:pPr>
            <w:r w:rsidRPr="005947E6">
              <w:rPr>
                <w:rStyle w:val="zadanifontodlomka-000007"/>
              </w:rPr>
              <w:t>I tromjesečje</w:t>
            </w:r>
          </w:p>
        </w:tc>
      </w:tr>
      <w:tr w:rsidR="00C313D3" w:rsidRPr="005947E6" w14:paraId="7B2A0507" w14:textId="77777777" w:rsidTr="009B2412">
        <w:tc>
          <w:tcPr>
            <w:tcW w:w="1702" w:type="dxa"/>
            <w:vMerge/>
            <w:tcBorders>
              <w:right w:val="single" w:sz="2" w:space="0" w:color="auto"/>
            </w:tcBorders>
          </w:tcPr>
          <w:p w14:paraId="078094F1" w14:textId="77777777" w:rsidR="00C313D3" w:rsidRPr="005947E6" w:rsidRDefault="00C313D3" w:rsidP="00C313D3">
            <w:pPr>
              <w:rPr>
                <w:b/>
              </w:rPr>
            </w:pPr>
          </w:p>
        </w:tc>
        <w:tc>
          <w:tcPr>
            <w:tcW w:w="992" w:type="dxa"/>
            <w:tcBorders>
              <w:top w:val="single" w:sz="2" w:space="0" w:color="auto"/>
              <w:left w:val="single" w:sz="2" w:space="0" w:color="auto"/>
              <w:bottom w:val="single" w:sz="2" w:space="0" w:color="auto"/>
              <w:right w:val="single" w:sz="2" w:space="0" w:color="auto"/>
            </w:tcBorders>
          </w:tcPr>
          <w:p w14:paraId="6ADE8C55" w14:textId="77777777" w:rsidR="00C313D3" w:rsidRPr="005947E6" w:rsidRDefault="00C313D3" w:rsidP="00C313D3">
            <w:pPr>
              <w:pStyle w:val="ListParagraph"/>
              <w:numPr>
                <w:ilvl w:val="0"/>
                <w:numId w:val="4"/>
              </w:numPr>
            </w:pPr>
          </w:p>
        </w:tc>
        <w:tc>
          <w:tcPr>
            <w:tcW w:w="4394" w:type="dxa"/>
            <w:tcBorders>
              <w:top w:val="single" w:sz="2" w:space="0" w:color="auto"/>
              <w:left w:val="single" w:sz="2" w:space="0" w:color="auto"/>
              <w:bottom w:val="single" w:sz="2" w:space="0" w:color="auto"/>
              <w:right w:val="single" w:sz="2" w:space="0" w:color="auto"/>
            </w:tcBorders>
          </w:tcPr>
          <w:p w14:paraId="76BA8E37" w14:textId="61D90819" w:rsidR="00C313D3" w:rsidRPr="005947E6" w:rsidRDefault="00C313D3" w:rsidP="00C313D3">
            <w:r w:rsidRPr="005947E6">
              <w:t>Zakon o međunarodnoj razvojnoj suradnji i humanitarnoj pomoći</w:t>
            </w:r>
          </w:p>
        </w:tc>
        <w:tc>
          <w:tcPr>
            <w:tcW w:w="2835" w:type="dxa"/>
            <w:tcBorders>
              <w:top w:val="single" w:sz="2" w:space="0" w:color="auto"/>
              <w:left w:val="single" w:sz="2" w:space="0" w:color="auto"/>
              <w:bottom w:val="single" w:sz="2" w:space="0" w:color="auto"/>
              <w:right w:val="single" w:sz="2" w:space="0" w:color="auto"/>
            </w:tcBorders>
          </w:tcPr>
          <w:p w14:paraId="6DEEBF33" w14:textId="242DB971" w:rsidR="00C313D3" w:rsidRPr="005947E6" w:rsidRDefault="00C313D3" w:rsidP="00C313D3">
            <w:pPr>
              <w:pStyle w:val="normal-000003"/>
              <w:rPr>
                <w:rStyle w:val="zadanifontodlomka-000007"/>
              </w:rPr>
            </w:pPr>
            <w:r w:rsidRPr="005947E6">
              <w:rPr>
                <w:rStyle w:val="zadanifontodlomka-000007"/>
              </w:rPr>
              <w:t>I tromjesečje</w:t>
            </w:r>
          </w:p>
        </w:tc>
      </w:tr>
      <w:tr w:rsidR="00C313D3" w:rsidRPr="005947E6" w14:paraId="604BBC02" w14:textId="77777777" w:rsidTr="009B2412">
        <w:tc>
          <w:tcPr>
            <w:tcW w:w="1702" w:type="dxa"/>
            <w:vMerge/>
            <w:tcBorders>
              <w:bottom w:val="single" w:sz="12" w:space="0" w:color="auto"/>
              <w:right w:val="single" w:sz="2" w:space="0" w:color="auto"/>
            </w:tcBorders>
          </w:tcPr>
          <w:p w14:paraId="023DE388" w14:textId="77777777" w:rsidR="00C313D3" w:rsidRPr="005947E6" w:rsidRDefault="00C313D3" w:rsidP="00C313D3">
            <w:pPr>
              <w:rPr>
                <w:b/>
              </w:rPr>
            </w:pPr>
          </w:p>
        </w:tc>
        <w:tc>
          <w:tcPr>
            <w:tcW w:w="992" w:type="dxa"/>
            <w:tcBorders>
              <w:top w:val="single" w:sz="2" w:space="0" w:color="auto"/>
              <w:left w:val="single" w:sz="2" w:space="0" w:color="auto"/>
              <w:bottom w:val="single" w:sz="12" w:space="0" w:color="auto"/>
              <w:right w:val="single" w:sz="2" w:space="0" w:color="auto"/>
            </w:tcBorders>
          </w:tcPr>
          <w:p w14:paraId="1B4E78ED" w14:textId="77777777" w:rsidR="00C313D3" w:rsidRPr="005947E6" w:rsidRDefault="00C313D3" w:rsidP="00C313D3">
            <w:pPr>
              <w:pStyle w:val="ListParagraph"/>
              <w:numPr>
                <w:ilvl w:val="0"/>
                <w:numId w:val="4"/>
              </w:numPr>
            </w:pPr>
          </w:p>
        </w:tc>
        <w:tc>
          <w:tcPr>
            <w:tcW w:w="4394" w:type="dxa"/>
            <w:tcBorders>
              <w:top w:val="single" w:sz="2" w:space="0" w:color="auto"/>
              <w:left w:val="single" w:sz="2" w:space="0" w:color="auto"/>
              <w:bottom w:val="single" w:sz="12" w:space="0" w:color="auto"/>
              <w:right w:val="single" w:sz="2" w:space="0" w:color="auto"/>
            </w:tcBorders>
          </w:tcPr>
          <w:p w14:paraId="2C81EF7F" w14:textId="006799C6" w:rsidR="00C313D3" w:rsidRPr="005947E6" w:rsidRDefault="00C313D3" w:rsidP="00C313D3">
            <w:r w:rsidRPr="005947E6">
              <w:t>Zakon o nadzoru robe s dvojnom namjenom (EU)</w:t>
            </w:r>
          </w:p>
        </w:tc>
        <w:tc>
          <w:tcPr>
            <w:tcW w:w="2835" w:type="dxa"/>
            <w:tcBorders>
              <w:top w:val="single" w:sz="2" w:space="0" w:color="auto"/>
              <w:left w:val="single" w:sz="2" w:space="0" w:color="auto"/>
              <w:bottom w:val="single" w:sz="12" w:space="0" w:color="auto"/>
              <w:right w:val="single" w:sz="2" w:space="0" w:color="auto"/>
            </w:tcBorders>
          </w:tcPr>
          <w:p w14:paraId="0FCDABFD" w14:textId="0EC8B033" w:rsidR="00C313D3" w:rsidRPr="005947E6" w:rsidRDefault="00C313D3" w:rsidP="00C313D3">
            <w:pPr>
              <w:pStyle w:val="normal-000003"/>
              <w:rPr>
                <w:rStyle w:val="zadanifontodlomka-000007"/>
              </w:rPr>
            </w:pPr>
            <w:r w:rsidRPr="005947E6">
              <w:rPr>
                <w:rStyle w:val="zadanifontodlomka-000007"/>
              </w:rPr>
              <w:t>I tromjesečje</w:t>
            </w:r>
          </w:p>
        </w:tc>
      </w:tr>
      <w:tr w:rsidR="00C313D3" w:rsidRPr="005947E6" w14:paraId="25DC260A" w14:textId="77777777" w:rsidTr="009B2412">
        <w:tc>
          <w:tcPr>
            <w:tcW w:w="1702" w:type="dxa"/>
            <w:vMerge w:val="restart"/>
            <w:tcBorders>
              <w:top w:val="single" w:sz="12" w:space="0" w:color="auto"/>
              <w:bottom w:val="single" w:sz="12" w:space="0" w:color="auto"/>
            </w:tcBorders>
          </w:tcPr>
          <w:p w14:paraId="1AFB2CB3" w14:textId="77777777" w:rsidR="00C313D3" w:rsidRPr="005947E6" w:rsidRDefault="00C313D3" w:rsidP="00C313D3">
            <w:pPr>
              <w:rPr>
                <w:b/>
              </w:rPr>
            </w:pPr>
            <w:r w:rsidRPr="005947E6">
              <w:rPr>
                <w:b/>
              </w:rPr>
              <w:lastRenderedPageBreak/>
              <w:t>Ministarstvo zdravstva</w:t>
            </w:r>
          </w:p>
        </w:tc>
        <w:tc>
          <w:tcPr>
            <w:tcW w:w="992" w:type="dxa"/>
            <w:tcBorders>
              <w:top w:val="single" w:sz="12" w:space="0" w:color="auto"/>
              <w:bottom w:val="single" w:sz="4" w:space="0" w:color="auto"/>
            </w:tcBorders>
          </w:tcPr>
          <w:p w14:paraId="30EE9084" w14:textId="77777777" w:rsidR="00C313D3" w:rsidRPr="005947E6" w:rsidRDefault="00C313D3" w:rsidP="00C313D3">
            <w:pPr>
              <w:pStyle w:val="ListParagraph"/>
              <w:numPr>
                <w:ilvl w:val="0"/>
                <w:numId w:val="4"/>
              </w:numPr>
            </w:pPr>
          </w:p>
        </w:tc>
        <w:tc>
          <w:tcPr>
            <w:tcW w:w="4394" w:type="dxa"/>
            <w:tcBorders>
              <w:top w:val="single" w:sz="12" w:space="0" w:color="auto"/>
              <w:bottom w:val="single" w:sz="4" w:space="0" w:color="auto"/>
            </w:tcBorders>
          </w:tcPr>
          <w:p w14:paraId="4B2AE85A" w14:textId="0821AD06" w:rsidR="00C313D3" w:rsidRPr="005947E6" w:rsidRDefault="00C313D3" w:rsidP="00C313D3">
            <w:pPr>
              <w:pStyle w:val="normal10"/>
            </w:pPr>
            <w:r w:rsidRPr="005947E6">
              <w:rPr>
                <w:rStyle w:val="zadanifontodlomka-000005"/>
              </w:rPr>
              <w:t>Zakon o izmjenama i dopunama Zakona o sestrinstvu</w:t>
            </w:r>
            <w:r w:rsidRPr="005947E6">
              <w:t xml:space="preserve"> </w:t>
            </w:r>
            <w:r w:rsidRPr="005947E6">
              <w:rPr>
                <w:rStyle w:val="zadanifontodlomka-000005"/>
              </w:rPr>
              <w:t>(RM)</w:t>
            </w:r>
            <w:r w:rsidRPr="005947E6">
              <w:t xml:space="preserve"> </w:t>
            </w:r>
          </w:p>
        </w:tc>
        <w:tc>
          <w:tcPr>
            <w:tcW w:w="2835" w:type="dxa"/>
            <w:tcBorders>
              <w:top w:val="single" w:sz="12" w:space="0" w:color="auto"/>
              <w:bottom w:val="single" w:sz="4" w:space="0" w:color="auto"/>
            </w:tcBorders>
          </w:tcPr>
          <w:p w14:paraId="48209AB6" w14:textId="5FA1458E" w:rsidR="00C313D3" w:rsidRPr="005947E6" w:rsidRDefault="00C313D3" w:rsidP="00C313D3">
            <w:pPr>
              <w:pStyle w:val="normal1-000007"/>
              <w:jc w:val="left"/>
            </w:pPr>
            <w:r w:rsidRPr="005947E6">
              <w:rPr>
                <w:rStyle w:val="zadanifontodlomka-000005"/>
              </w:rPr>
              <w:t>I tromjesečje</w:t>
            </w:r>
            <w:r w:rsidRPr="005947E6">
              <w:t xml:space="preserve"> </w:t>
            </w:r>
          </w:p>
        </w:tc>
      </w:tr>
      <w:tr w:rsidR="00C313D3" w:rsidRPr="005947E6" w14:paraId="3BDC8BBF" w14:textId="77777777" w:rsidTr="009B2412">
        <w:tc>
          <w:tcPr>
            <w:tcW w:w="1702" w:type="dxa"/>
            <w:vMerge/>
            <w:tcBorders>
              <w:bottom w:val="single" w:sz="12" w:space="0" w:color="auto"/>
            </w:tcBorders>
          </w:tcPr>
          <w:p w14:paraId="09AC1305" w14:textId="77777777" w:rsidR="00C313D3" w:rsidRPr="005947E6" w:rsidRDefault="00C313D3" w:rsidP="00C313D3">
            <w:pPr>
              <w:pStyle w:val="ListParagraph"/>
              <w:numPr>
                <w:ilvl w:val="0"/>
                <w:numId w:val="3"/>
              </w:numPr>
            </w:pPr>
          </w:p>
        </w:tc>
        <w:tc>
          <w:tcPr>
            <w:tcW w:w="992" w:type="dxa"/>
            <w:tcBorders>
              <w:top w:val="single" w:sz="4" w:space="0" w:color="auto"/>
              <w:bottom w:val="single" w:sz="4" w:space="0" w:color="auto"/>
            </w:tcBorders>
          </w:tcPr>
          <w:p w14:paraId="296261F0" w14:textId="77777777" w:rsidR="00C313D3" w:rsidRPr="005947E6" w:rsidRDefault="00C313D3" w:rsidP="00C313D3">
            <w:pPr>
              <w:pStyle w:val="ListParagraph"/>
              <w:numPr>
                <w:ilvl w:val="0"/>
                <w:numId w:val="4"/>
              </w:numPr>
            </w:pPr>
          </w:p>
        </w:tc>
        <w:tc>
          <w:tcPr>
            <w:tcW w:w="4394" w:type="dxa"/>
            <w:tcBorders>
              <w:top w:val="single" w:sz="4" w:space="0" w:color="auto"/>
              <w:bottom w:val="single" w:sz="4" w:space="0" w:color="auto"/>
            </w:tcBorders>
          </w:tcPr>
          <w:p w14:paraId="3E53F3BA" w14:textId="22AA3CFF" w:rsidR="00C313D3" w:rsidRPr="005947E6" w:rsidRDefault="00C313D3" w:rsidP="00C313D3">
            <w:pPr>
              <w:pStyle w:val="normal10"/>
              <w:rPr>
                <w:rStyle w:val="zadanifontodlomka"/>
              </w:rPr>
            </w:pPr>
            <w:r w:rsidRPr="005947E6">
              <w:rPr>
                <w:rStyle w:val="zadanifontodlomka"/>
              </w:rPr>
              <w:t>Zakon o izmjenama i dopunama Zakona o materijalima i predmetima koji dolaze u neposredan dodir s hranom (EU)</w:t>
            </w:r>
            <w:r w:rsidRPr="005947E6">
              <w:t xml:space="preserve"> </w:t>
            </w:r>
          </w:p>
        </w:tc>
        <w:tc>
          <w:tcPr>
            <w:tcW w:w="2835" w:type="dxa"/>
            <w:tcBorders>
              <w:top w:val="single" w:sz="4" w:space="0" w:color="auto"/>
              <w:bottom w:val="single" w:sz="4" w:space="0" w:color="auto"/>
            </w:tcBorders>
          </w:tcPr>
          <w:p w14:paraId="35BA019C" w14:textId="3858E4ED" w:rsidR="00C313D3" w:rsidRPr="005947E6" w:rsidRDefault="00C313D3" w:rsidP="00C313D3">
            <w:pPr>
              <w:pStyle w:val="normal1-000007"/>
              <w:jc w:val="left"/>
              <w:rPr>
                <w:rStyle w:val="zadanifontodlomka"/>
              </w:rPr>
            </w:pPr>
            <w:r w:rsidRPr="005947E6">
              <w:rPr>
                <w:rStyle w:val="zadanifontodlomka-000005"/>
              </w:rPr>
              <w:t>I tromjesečje</w:t>
            </w:r>
            <w:r w:rsidRPr="005947E6">
              <w:t xml:space="preserve"> </w:t>
            </w:r>
          </w:p>
        </w:tc>
      </w:tr>
      <w:tr w:rsidR="00C313D3" w:rsidRPr="005947E6" w14:paraId="751437B2" w14:textId="77777777" w:rsidTr="009B2412">
        <w:tc>
          <w:tcPr>
            <w:tcW w:w="1702" w:type="dxa"/>
            <w:vMerge/>
            <w:tcBorders>
              <w:bottom w:val="single" w:sz="12" w:space="0" w:color="auto"/>
            </w:tcBorders>
          </w:tcPr>
          <w:p w14:paraId="0B9F00B4" w14:textId="77777777" w:rsidR="00C313D3" w:rsidRPr="005947E6" w:rsidRDefault="00C313D3" w:rsidP="00C313D3">
            <w:pPr>
              <w:pStyle w:val="ListParagraph"/>
              <w:numPr>
                <w:ilvl w:val="0"/>
                <w:numId w:val="3"/>
              </w:numPr>
            </w:pPr>
          </w:p>
        </w:tc>
        <w:tc>
          <w:tcPr>
            <w:tcW w:w="992" w:type="dxa"/>
            <w:tcBorders>
              <w:top w:val="single" w:sz="4" w:space="0" w:color="auto"/>
              <w:bottom w:val="single" w:sz="4" w:space="0" w:color="auto"/>
            </w:tcBorders>
          </w:tcPr>
          <w:p w14:paraId="6DEAB136" w14:textId="77777777" w:rsidR="00C313D3" w:rsidRPr="005947E6" w:rsidRDefault="00C313D3" w:rsidP="00C313D3">
            <w:pPr>
              <w:pStyle w:val="ListParagraph"/>
              <w:numPr>
                <w:ilvl w:val="0"/>
                <w:numId w:val="4"/>
              </w:numPr>
            </w:pPr>
          </w:p>
        </w:tc>
        <w:tc>
          <w:tcPr>
            <w:tcW w:w="4394" w:type="dxa"/>
            <w:tcBorders>
              <w:top w:val="single" w:sz="4" w:space="0" w:color="auto"/>
              <w:bottom w:val="single" w:sz="4" w:space="0" w:color="auto"/>
            </w:tcBorders>
          </w:tcPr>
          <w:p w14:paraId="5F9D4AD1" w14:textId="075DE64D" w:rsidR="00C313D3" w:rsidRPr="005947E6" w:rsidRDefault="00C313D3" w:rsidP="00C313D3">
            <w:pPr>
              <w:pStyle w:val="normal10"/>
              <w:rPr>
                <w:rStyle w:val="zadanifontodlomka"/>
              </w:rPr>
            </w:pPr>
            <w:r w:rsidRPr="005947E6">
              <w:rPr>
                <w:rStyle w:val="zadanifontodlomka"/>
              </w:rPr>
              <w:t>Zakon o izmjenama i dopunama Zakona o ograničavanju uporabe duhanskih i srodnih proizvoda (EU)</w:t>
            </w:r>
            <w:r w:rsidRPr="005947E6">
              <w:t xml:space="preserve"> </w:t>
            </w:r>
          </w:p>
        </w:tc>
        <w:tc>
          <w:tcPr>
            <w:tcW w:w="2835" w:type="dxa"/>
            <w:tcBorders>
              <w:top w:val="single" w:sz="4" w:space="0" w:color="auto"/>
              <w:bottom w:val="single" w:sz="4" w:space="0" w:color="auto"/>
            </w:tcBorders>
          </w:tcPr>
          <w:p w14:paraId="304C2AD7" w14:textId="16A1771F" w:rsidR="00C313D3" w:rsidRPr="005947E6" w:rsidRDefault="00C313D3" w:rsidP="00C313D3">
            <w:pPr>
              <w:pStyle w:val="normal1-000007"/>
              <w:jc w:val="left"/>
              <w:rPr>
                <w:rStyle w:val="zadanifontodlomka"/>
              </w:rPr>
            </w:pPr>
            <w:r w:rsidRPr="005947E6">
              <w:rPr>
                <w:rStyle w:val="zadanifontodlomka-000005"/>
              </w:rPr>
              <w:t>I tromjesečje</w:t>
            </w:r>
            <w:r w:rsidRPr="005947E6">
              <w:t xml:space="preserve"> </w:t>
            </w:r>
          </w:p>
        </w:tc>
      </w:tr>
      <w:tr w:rsidR="00C313D3" w:rsidRPr="005947E6" w14:paraId="1F2B64F9" w14:textId="77777777" w:rsidTr="009B2412">
        <w:tc>
          <w:tcPr>
            <w:tcW w:w="1702" w:type="dxa"/>
            <w:vMerge/>
            <w:tcBorders>
              <w:bottom w:val="single" w:sz="12" w:space="0" w:color="auto"/>
            </w:tcBorders>
          </w:tcPr>
          <w:p w14:paraId="16EA0292" w14:textId="77777777" w:rsidR="00C313D3" w:rsidRPr="005947E6" w:rsidRDefault="00C313D3" w:rsidP="00C313D3">
            <w:pPr>
              <w:pStyle w:val="ListParagraph"/>
              <w:numPr>
                <w:ilvl w:val="0"/>
                <w:numId w:val="3"/>
              </w:numPr>
            </w:pPr>
          </w:p>
        </w:tc>
        <w:tc>
          <w:tcPr>
            <w:tcW w:w="992" w:type="dxa"/>
            <w:tcBorders>
              <w:top w:val="single" w:sz="4" w:space="0" w:color="auto"/>
              <w:bottom w:val="single" w:sz="4" w:space="0" w:color="auto"/>
            </w:tcBorders>
          </w:tcPr>
          <w:p w14:paraId="2A7148E6" w14:textId="77777777" w:rsidR="00C313D3" w:rsidRPr="005947E6" w:rsidRDefault="00C313D3" w:rsidP="00C313D3">
            <w:pPr>
              <w:pStyle w:val="ListParagraph"/>
              <w:numPr>
                <w:ilvl w:val="0"/>
                <w:numId w:val="4"/>
              </w:numPr>
            </w:pPr>
          </w:p>
        </w:tc>
        <w:tc>
          <w:tcPr>
            <w:tcW w:w="4394" w:type="dxa"/>
            <w:tcBorders>
              <w:top w:val="single" w:sz="4" w:space="0" w:color="auto"/>
              <w:bottom w:val="single" w:sz="4" w:space="0" w:color="auto"/>
            </w:tcBorders>
          </w:tcPr>
          <w:p w14:paraId="57065953" w14:textId="3B3B8314" w:rsidR="00C313D3" w:rsidRPr="005947E6" w:rsidRDefault="00C313D3" w:rsidP="00C313D3">
            <w:pPr>
              <w:pStyle w:val="normal10"/>
              <w:rPr>
                <w:rStyle w:val="zadanifontodlomka"/>
              </w:rPr>
            </w:pPr>
            <w:r w:rsidRPr="005947E6">
              <w:rPr>
                <w:rStyle w:val="zadanifontodlomka"/>
              </w:rPr>
              <w:t>Zakon o ljekarništvu (PUP)</w:t>
            </w:r>
            <w:r w:rsidRPr="005947E6">
              <w:t xml:space="preserve"> </w:t>
            </w:r>
          </w:p>
        </w:tc>
        <w:tc>
          <w:tcPr>
            <w:tcW w:w="2835" w:type="dxa"/>
            <w:tcBorders>
              <w:top w:val="single" w:sz="4" w:space="0" w:color="auto"/>
              <w:bottom w:val="single" w:sz="4" w:space="0" w:color="auto"/>
            </w:tcBorders>
          </w:tcPr>
          <w:p w14:paraId="299DA0B7" w14:textId="16E6241D" w:rsidR="00C313D3" w:rsidRPr="005947E6" w:rsidRDefault="00C313D3" w:rsidP="00C313D3">
            <w:pPr>
              <w:pStyle w:val="normal1-000007"/>
              <w:jc w:val="left"/>
              <w:rPr>
                <w:rStyle w:val="zadanifontodlomka"/>
              </w:rPr>
            </w:pPr>
            <w:r w:rsidRPr="005947E6">
              <w:rPr>
                <w:rStyle w:val="zadanifontodlomka-000005"/>
              </w:rPr>
              <w:t>II tromjesečje</w:t>
            </w:r>
            <w:r w:rsidRPr="005947E6">
              <w:t xml:space="preserve"> </w:t>
            </w:r>
          </w:p>
        </w:tc>
      </w:tr>
      <w:tr w:rsidR="00C313D3" w:rsidRPr="005947E6" w14:paraId="4461AE2D" w14:textId="77777777" w:rsidTr="009B2412">
        <w:tc>
          <w:tcPr>
            <w:tcW w:w="1702" w:type="dxa"/>
            <w:vMerge/>
            <w:tcBorders>
              <w:bottom w:val="single" w:sz="12" w:space="0" w:color="auto"/>
            </w:tcBorders>
          </w:tcPr>
          <w:p w14:paraId="6BF6F7E0" w14:textId="77777777" w:rsidR="00C313D3" w:rsidRPr="005947E6" w:rsidRDefault="00C313D3" w:rsidP="00C313D3">
            <w:pPr>
              <w:pStyle w:val="ListParagraph"/>
              <w:numPr>
                <w:ilvl w:val="0"/>
                <w:numId w:val="3"/>
              </w:numPr>
            </w:pPr>
          </w:p>
        </w:tc>
        <w:tc>
          <w:tcPr>
            <w:tcW w:w="992" w:type="dxa"/>
            <w:tcBorders>
              <w:top w:val="single" w:sz="4" w:space="0" w:color="auto"/>
              <w:bottom w:val="single" w:sz="4" w:space="0" w:color="auto"/>
            </w:tcBorders>
          </w:tcPr>
          <w:p w14:paraId="7C904229" w14:textId="77777777" w:rsidR="00C313D3" w:rsidRPr="005947E6" w:rsidRDefault="00C313D3" w:rsidP="00C313D3">
            <w:pPr>
              <w:pStyle w:val="ListParagraph"/>
              <w:numPr>
                <w:ilvl w:val="0"/>
                <w:numId w:val="4"/>
              </w:numPr>
            </w:pPr>
          </w:p>
        </w:tc>
        <w:tc>
          <w:tcPr>
            <w:tcW w:w="4394" w:type="dxa"/>
            <w:tcBorders>
              <w:top w:val="single" w:sz="4" w:space="0" w:color="auto"/>
              <w:bottom w:val="single" w:sz="4" w:space="0" w:color="auto"/>
            </w:tcBorders>
          </w:tcPr>
          <w:p w14:paraId="45470D6A" w14:textId="7A658A96" w:rsidR="00C313D3" w:rsidRPr="005947E6" w:rsidRDefault="00C313D3" w:rsidP="00C313D3">
            <w:pPr>
              <w:pStyle w:val="normal10"/>
              <w:rPr>
                <w:rStyle w:val="zadanifontodlomka-000005"/>
              </w:rPr>
            </w:pPr>
            <w:r w:rsidRPr="005947E6">
              <w:rPr>
                <w:rStyle w:val="zadanifontodlomka-000005"/>
              </w:rPr>
              <w:t>Zakon o izmjenama i dopunama Zakona o medicinskim proizvodima (EU)</w:t>
            </w:r>
            <w:r w:rsidRPr="005947E6">
              <w:t xml:space="preserve"> </w:t>
            </w:r>
          </w:p>
        </w:tc>
        <w:tc>
          <w:tcPr>
            <w:tcW w:w="2835" w:type="dxa"/>
            <w:tcBorders>
              <w:top w:val="single" w:sz="4" w:space="0" w:color="auto"/>
              <w:bottom w:val="single" w:sz="4" w:space="0" w:color="auto"/>
            </w:tcBorders>
          </w:tcPr>
          <w:p w14:paraId="51DA7259" w14:textId="3BF0178A" w:rsidR="00C313D3" w:rsidRPr="005947E6" w:rsidRDefault="00C313D3" w:rsidP="00C313D3">
            <w:pPr>
              <w:pStyle w:val="normal1-000007"/>
              <w:jc w:val="left"/>
              <w:rPr>
                <w:rStyle w:val="zadanifontodlomka-000005"/>
              </w:rPr>
            </w:pPr>
            <w:r w:rsidRPr="005947E6">
              <w:rPr>
                <w:rStyle w:val="zadanifontodlomka-000005"/>
              </w:rPr>
              <w:t>III tromjesečje</w:t>
            </w:r>
            <w:r w:rsidRPr="005947E6">
              <w:t xml:space="preserve"> </w:t>
            </w:r>
          </w:p>
        </w:tc>
      </w:tr>
      <w:tr w:rsidR="00C313D3" w:rsidRPr="005947E6" w14:paraId="5EF6D830" w14:textId="77777777" w:rsidTr="009B2412">
        <w:tc>
          <w:tcPr>
            <w:tcW w:w="1702" w:type="dxa"/>
            <w:vMerge/>
            <w:tcBorders>
              <w:bottom w:val="single" w:sz="12" w:space="0" w:color="auto"/>
            </w:tcBorders>
          </w:tcPr>
          <w:p w14:paraId="6D4EBE63" w14:textId="77777777" w:rsidR="00C313D3" w:rsidRPr="005947E6" w:rsidRDefault="00C313D3" w:rsidP="00C313D3">
            <w:pPr>
              <w:pStyle w:val="ListParagraph"/>
              <w:numPr>
                <w:ilvl w:val="0"/>
                <w:numId w:val="3"/>
              </w:numPr>
            </w:pPr>
          </w:p>
        </w:tc>
        <w:tc>
          <w:tcPr>
            <w:tcW w:w="992" w:type="dxa"/>
            <w:tcBorders>
              <w:top w:val="single" w:sz="4" w:space="0" w:color="auto"/>
              <w:bottom w:val="single" w:sz="4" w:space="0" w:color="auto"/>
            </w:tcBorders>
          </w:tcPr>
          <w:p w14:paraId="00EAD13B" w14:textId="77777777" w:rsidR="00C313D3" w:rsidRPr="005947E6" w:rsidRDefault="00C313D3" w:rsidP="00C313D3">
            <w:pPr>
              <w:pStyle w:val="ListParagraph"/>
              <w:numPr>
                <w:ilvl w:val="0"/>
                <w:numId w:val="4"/>
              </w:numPr>
            </w:pPr>
          </w:p>
        </w:tc>
        <w:tc>
          <w:tcPr>
            <w:tcW w:w="4394" w:type="dxa"/>
            <w:tcBorders>
              <w:top w:val="single" w:sz="4" w:space="0" w:color="auto"/>
              <w:bottom w:val="single" w:sz="4" w:space="0" w:color="auto"/>
            </w:tcBorders>
          </w:tcPr>
          <w:p w14:paraId="4B698240" w14:textId="409737DC" w:rsidR="00C313D3" w:rsidRPr="005947E6" w:rsidRDefault="00C313D3" w:rsidP="00C313D3">
            <w:pPr>
              <w:pStyle w:val="normal10"/>
              <w:rPr>
                <w:rStyle w:val="zadanifontodlomka-000005"/>
              </w:rPr>
            </w:pPr>
            <w:r w:rsidRPr="005947E6">
              <w:rPr>
                <w:rStyle w:val="zadanifontodlomka-000005"/>
              </w:rPr>
              <w:t xml:space="preserve">Zakon o izmjenama i dopunama Zakona o provedbi Uredbe (EU) 2017/745 o medicinskim proizvodima i Uredbe (EU) 2017/746 o </w:t>
            </w:r>
            <w:proofErr w:type="spellStart"/>
            <w:r w:rsidRPr="005947E6">
              <w:rPr>
                <w:rStyle w:val="zadanifontodlomka-000005"/>
              </w:rPr>
              <w:t>in</w:t>
            </w:r>
            <w:proofErr w:type="spellEnd"/>
            <w:r w:rsidRPr="005947E6">
              <w:rPr>
                <w:rStyle w:val="zadanifontodlomka-000005"/>
              </w:rPr>
              <w:t xml:space="preserve"> </w:t>
            </w:r>
            <w:proofErr w:type="spellStart"/>
            <w:r w:rsidRPr="005947E6">
              <w:rPr>
                <w:rStyle w:val="zadanifontodlomka-000005"/>
              </w:rPr>
              <w:t>vitro</w:t>
            </w:r>
            <w:proofErr w:type="spellEnd"/>
            <w:r w:rsidRPr="005947E6">
              <w:rPr>
                <w:rStyle w:val="zadanifontodlomka-000005"/>
              </w:rPr>
              <w:t xml:space="preserve"> dijagnostičkim medicinskim proizvodima (EU)</w:t>
            </w:r>
            <w:r w:rsidRPr="005947E6">
              <w:t xml:space="preserve"> </w:t>
            </w:r>
          </w:p>
        </w:tc>
        <w:tc>
          <w:tcPr>
            <w:tcW w:w="2835" w:type="dxa"/>
            <w:tcBorders>
              <w:top w:val="single" w:sz="4" w:space="0" w:color="auto"/>
              <w:bottom w:val="single" w:sz="4" w:space="0" w:color="auto"/>
            </w:tcBorders>
          </w:tcPr>
          <w:p w14:paraId="29B6A579" w14:textId="53904FD9" w:rsidR="00C313D3" w:rsidRPr="005947E6" w:rsidRDefault="00C313D3" w:rsidP="00C313D3">
            <w:pPr>
              <w:pStyle w:val="normal1-000007"/>
              <w:jc w:val="left"/>
              <w:rPr>
                <w:rStyle w:val="zadanifontodlomka-000005"/>
              </w:rPr>
            </w:pPr>
            <w:r w:rsidRPr="005947E6">
              <w:rPr>
                <w:rStyle w:val="zadanifontodlomka-000005"/>
              </w:rPr>
              <w:t>III tromjesečje</w:t>
            </w:r>
            <w:r w:rsidRPr="005947E6">
              <w:t xml:space="preserve"> </w:t>
            </w:r>
          </w:p>
        </w:tc>
      </w:tr>
      <w:tr w:rsidR="00C313D3" w:rsidRPr="005947E6" w14:paraId="18A2C7A4" w14:textId="77777777" w:rsidTr="009B2412">
        <w:tc>
          <w:tcPr>
            <w:tcW w:w="1702" w:type="dxa"/>
            <w:vMerge/>
            <w:tcBorders>
              <w:bottom w:val="single" w:sz="12" w:space="0" w:color="auto"/>
            </w:tcBorders>
          </w:tcPr>
          <w:p w14:paraId="3E757D5D" w14:textId="77777777" w:rsidR="00C313D3" w:rsidRPr="005947E6" w:rsidRDefault="00C313D3" w:rsidP="00C313D3">
            <w:pPr>
              <w:pStyle w:val="ListParagraph"/>
              <w:numPr>
                <w:ilvl w:val="0"/>
                <w:numId w:val="3"/>
              </w:numPr>
            </w:pPr>
          </w:p>
        </w:tc>
        <w:tc>
          <w:tcPr>
            <w:tcW w:w="992" w:type="dxa"/>
            <w:tcBorders>
              <w:top w:val="single" w:sz="4" w:space="0" w:color="auto"/>
              <w:bottom w:val="single" w:sz="4" w:space="0" w:color="auto"/>
            </w:tcBorders>
          </w:tcPr>
          <w:p w14:paraId="3C5728E3" w14:textId="77777777" w:rsidR="00C313D3" w:rsidRPr="005947E6" w:rsidRDefault="00C313D3" w:rsidP="00C313D3">
            <w:pPr>
              <w:pStyle w:val="ListParagraph"/>
              <w:numPr>
                <w:ilvl w:val="0"/>
                <w:numId w:val="4"/>
              </w:numPr>
            </w:pPr>
          </w:p>
        </w:tc>
        <w:tc>
          <w:tcPr>
            <w:tcW w:w="4394" w:type="dxa"/>
            <w:tcBorders>
              <w:top w:val="single" w:sz="4" w:space="0" w:color="auto"/>
              <w:bottom w:val="single" w:sz="4" w:space="0" w:color="auto"/>
            </w:tcBorders>
          </w:tcPr>
          <w:p w14:paraId="76C85212" w14:textId="2D212FE2" w:rsidR="00C313D3" w:rsidRPr="005947E6" w:rsidRDefault="00C313D3" w:rsidP="00C313D3">
            <w:pPr>
              <w:pStyle w:val="normal10"/>
              <w:rPr>
                <w:rStyle w:val="zadanifontodlomka-000005"/>
              </w:rPr>
            </w:pPr>
            <w:r w:rsidRPr="005947E6">
              <w:rPr>
                <w:rStyle w:val="zadanifontodlomka-000005"/>
              </w:rPr>
              <w:t>Zakon o izmjenama i dopunama Zakona o Hrvatskom Crvenom križu</w:t>
            </w:r>
            <w:r w:rsidRPr="005947E6">
              <w:t xml:space="preserve"> </w:t>
            </w:r>
          </w:p>
        </w:tc>
        <w:tc>
          <w:tcPr>
            <w:tcW w:w="2835" w:type="dxa"/>
            <w:tcBorders>
              <w:top w:val="single" w:sz="4" w:space="0" w:color="auto"/>
              <w:bottom w:val="single" w:sz="4" w:space="0" w:color="auto"/>
            </w:tcBorders>
          </w:tcPr>
          <w:p w14:paraId="7E0172EC" w14:textId="4F2EB4CE" w:rsidR="00C313D3" w:rsidRPr="005947E6" w:rsidRDefault="00C313D3" w:rsidP="00C313D3">
            <w:pPr>
              <w:pStyle w:val="normal1-000007"/>
              <w:jc w:val="left"/>
              <w:rPr>
                <w:rStyle w:val="zadanifontodlomka-000005"/>
              </w:rPr>
            </w:pPr>
            <w:r w:rsidRPr="005947E6">
              <w:rPr>
                <w:rStyle w:val="zadanifontodlomka-000005"/>
              </w:rPr>
              <w:t>IV tromjesečje</w:t>
            </w:r>
            <w:r w:rsidRPr="005947E6">
              <w:t xml:space="preserve"> </w:t>
            </w:r>
          </w:p>
        </w:tc>
      </w:tr>
      <w:tr w:rsidR="00C313D3" w:rsidRPr="005947E6" w14:paraId="5E39329A" w14:textId="77777777" w:rsidTr="001F1145">
        <w:tc>
          <w:tcPr>
            <w:tcW w:w="1702" w:type="dxa"/>
            <w:vMerge/>
            <w:tcBorders>
              <w:bottom w:val="single" w:sz="12" w:space="0" w:color="auto"/>
            </w:tcBorders>
          </w:tcPr>
          <w:p w14:paraId="5ECD6BCA" w14:textId="77777777" w:rsidR="00C313D3" w:rsidRPr="005947E6" w:rsidRDefault="00C313D3" w:rsidP="00C313D3">
            <w:pPr>
              <w:pStyle w:val="ListParagraph"/>
              <w:numPr>
                <w:ilvl w:val="0"/>
                <w:numId w:val="3"/>
              </w:numPr>
            </w:pPr>
          </w:p>
        </w:tc>
        <w:tc>
          <w:tcPr>
            <w:tcW w:w="992" w:type="dxa"/>
            <w:tcBorders>
              <w:top w:val="single" w:sz="4" w:space="0" w:color="auto"/>
              <w:bottom w:val="single" w:sz="12" w:space="0" w:color="auto"/>
            </w:tcBorders>
          </w:tcPr>
          <w:p w14:paraId="09ACFB3A" w14:textId="77777777" w:rsidR="00C313D3" w:rsidRPr="005947E6" w:rsidRDefault="00C313D3" w:rsidP="00C313D3">
            <w:pPr>
              <w:pStyle w:val="ListParagraph"/>
              <w:numPr>
                <w:ilvl w:val="0"/>
                <w:numId w:val="4"/>
              </w:numPr>
            </w:pPr>
          </w:p>
        </w:tc>
        <w:tc>
          <w:tcPr>
            <w:tcW w:w="4394" w:type="dxa"/>
            <w:tcBorders>
              <w:top w:val="single" w:sz="4" w:space="0" w:color="auto"/>
              <w:bottom w:val="single" w:sz="12" w:space="0" w:color="auto"/>
            </w:tcBorders>
          </w:tcPr>
          <w:p w14:paraId="4C2EA78D" w14:textId="6457288B" w:rsidR="00C313D3" w:rsidRPr="005947E6" w:rsidRDefault="00C313D3" w:rsidP="00C313D3">
            <w:pPr>
              <w:pStyle w:val="normal10"/>
              <w:rPr>
                <w:rStyle w:val="zadanifontodlomka"/>
              </w:rPr>
            </w:pPr>
            <w:r w:rsidRPr="005947E6">
              <w:rPr>
                <w:rStyle w:val="zadanifontodlomka-000005"/>
              </w:rPr>
              <w:t xml:space="preserve">Zakon o </w:t>
            </w:r>
            <w:proofErr w:type="spellStart"/>
            <w:r w:rsidRPr="005947E6">
              <w:rPr>
                <w:rStyle w:val="zadanifontodlomka-000005"/>
              </w:rPr>
              <w:t>radnopravnom</w:t>
            </w:r>
            <w:proofErr w:type="spellEnd"/>
            <w:r w:rsidRPr="005947E6">
              <w:rPr>
                <w:rStyle w:val="zadanifontodlomka-000005"/>
              </w:rPr>
              <w:t xml:space="preserve"> statusu liječnika u javnoj službi (PUP)</w:t>
            </w:r>
            <w:r w:rsidRPr="005947E6">
              <w:t xml:space="preserve"> </w:t>
            </w:r>
          </w:p>
        </w:tc>
        <w:tc>
          <w:tcPr>
            <w:tcW w:w="2835" w:type="dxa"/>
            <w:tcBorders>
              <w:top w:val="single" w:sz="4" w:space="0" w:color="auto"/>
              <w:bottom w:val="single" w:sz="12" w:space="0" w:color="auto"/>
            </w:tcBorders>
          </w:tcPr>
          <w:p w14:paraId="34DEB101" w14:textId="246FBDE6" w:rsidR="00C313D3" w:rsidRPr="005947E6" w:rsidRDefault="00C313D3" w:rsidP="00C313D3">
            <w:pPr>
              <w:pStyle w:val="normal1-000007"/>
              <w:jc w:val="left"/>
              <w:rPr>
                <w:rStyle w:val="zadanifontodlomka"/>
              </w:rPr>
            </w:pPr>
            <w:r w:rsidRPr="005947E6">
              <w:rPr>
                <w:rStyle w:val="zadanifontodlomka-000005"/>
              </w:rPr>
              <w:t>IV tromjesečje</w:t>
            </w:r>
            <w:r w:rsidRPr="005947E6">
              <w:t xml:space="preserve"> </w:t>
            </w:r>
          </w:p>
        </w:tc>
      </w:tr>
      <w:tr w:rsidR="00C313D3" w:rsidRPr="005947E6" w14:paraId="749B0D8A" w14:textId="77777777" w:rsidTr="001F1145">
        <w:trPr>
          <w:trHeight w:val="582"/>
        </w:trPr>
        <w:tc>
          <w:tcPr>
            <w:tcW w:w="1702" w:type="dxa"/>
            <w:vMerge w:val="restart"/>
            <w:tcBorders>
              <w:top w:val="single" w:sz="12" w:space="0" w:color="auto"/>
            </w:tcBorders>
          </w:tcPr>
          <w:p w14:paraId="19019302" w14:textId="77777777" w:rsidR="00C313D3" w:rsidRPr="005947E6" w:rsidRDefault="00C313D3" w:rsidP="00C313D3">
            <w:r w:rsidRPr="005947E6">
              <w:rPr>
                <w:b/>
              </w:rPr>
              <w:t>Ministarstvo prostornoga uređenja, graditeljstva i državne imovine</w:t>
            </w:r>
          </w:p>
        </w:tc>
        <w:tc>
          <w:tcPr>
            <w:tcW w:w="992" w:type="dxa"/>
            <w:tcBorders>
              <w:top w:val="single" w:sz="12" w:space="0" w:color="auto"/>
              <w:bottom w:val="single" w:sz="2" w:space="0" w:color="auto"/>
              <w:right w:val="single" w:sz="2" w:space="0" w:color="auto"/>
            </w:tcBorders>
          </w:tcPr>
          <w:p w14:paraId="6C717F67" w14:textId="77777777" w:rsidR="00C313D3" w:rsidRPr="005947E6" w:rsidRDefault="00C313D3" w:rsidP="00C313D3">
            <w:pPr>
              <w:pStyle w:val="ListParagraph"/>
              <w:numPr>
                <w:ilvl w:val="0"/>
                <w:numId w:val="4"/>
              </w:numPr>
            </w:pPr>
          </w:p>
        </w:tc>
        <w:tc>
          <w:tcPr>
            <w:tcW w:w="4394" w:type="dxa"/>
            <w:tcBorders>
              <w:top w:val="single" w:sz="12" w:space="0" w:color="auto"/>
              <w:left w:val="single" w:sz="2" w:space="0" w:color="auto"/>
              <w:bottom w:val="single" w:sz="2" w:space="0" w:color="auto"/>
            </w:tcBorders>
          </w:tcPr>
          <w:p w14:paraId="593194CB" w14:textId="3313F615" w:rsidR="00C313D3" w:rsidRPr="005947E6" w:rsidRDefault="00C313D3" w:rsidP="00C313D3">
            <w:pPr>
              <w:pStyle w:val="normal-000007"/>
              <w:rPr>
                <w:rStyle w:val="zadanifontodlomka-000008"/>
              </w:rPr>
            </w:pPr>
            <w:r w:rsidRPr="005947E6">
              <w:rPr>
                <w:rStyle w:val="zadanifontodlomka-000011"/>
                <w:sz w:val="24"/>
                <w:szCs w:val="24"/>
              </w:rPr>
              <w:t>Zakon o izmjenama i dopunama Zakona o prostornom uređenju  </w:t>
            </w:r>
            <w:r w:rsidRPr="005947E6">
              <w:t xml:space="preserve"> </w:t>
            </w:r>
          </w:p>
        </w:tc>
        <w:tc>
          <w:tcPr>
            <w:tcW w:w="2835" w:type="dxa"/>
            <w:tcBorders>
              <w:top w:val="single" w:sz="12" w:space="0" w:color="auto"/>
              <w:bottom w:val="single" w:sz="2" w:space="0" w:color="auto"/>
            </w:tcBorders>
          </w:tcPr>
          <w:p w14:paraId="5E260BAE" w14:textId="4CA0DDBD" w:rsidR="00C313D3" w:rsidRPr="005947E6" w:rsidRDefault="00C313D3" w:rsidP="00C313D3">
            <w:pPr>
              <w:pStyle w:val="normal-000007"/>
              <w:rPr>
                <w:rStyle w:val="zadanifontodlomka-000004"/>
                <w:b w:val="0"/>
              </w:rPr>
            </w:pPr>
            <w:r w:rsidRPr="005947E6">
              <w:rPr>
                <w:rStyle w:val="zadanifontodlomka-000004"/>
                <w:b w:val="0"/>
              </w:rPr>
              <w:t>I tromjesečje</w:t>
            </w:r>
          </w:p>
        </w:tc>
      </w:tr>
      <w:tr w:rsidR="00C313D3" w:rsidRPr="005947E6" w14:paraId="21D74F43" w14:textId="77777777" w:rsidTr="001F1145">
        <w:trPr>
          <w:trHeight w:val="582"/>
        </w:trPr>
        <w:tc>
          <w:tcPr>
            <w:tcW w:w="1702" w:type="dxa"/>
            <w:vMerge/>
            <w:tcBorders>
              <w:top w:val="single" w:sz="12" w:space="0" w:color="auto"/>
            </w:tcBorders>
          </w:tcPr>
          <w:p w14:paraId="10813EAE" w14:textId="77777777" w:rsidR="00C313D3" w:rsidRPr="005947E6" w:rsidRDefault="00C313D3" w:rsidP="00C313D3">
            <w:pPr>
              <w:rPr>
                <w:b/>
              </w:rPr>
            </w:pPr>
          </w:p>
        </w:tc>
        <w:tc>
          <w:tcPr>
            <w:tcW w:w="992" w:type="dxa"/>
            <w:tcBorders>
              <w:top w:val="single" w:sz="2" w:space="0" w:color="auto"/>
              <w:bottom w:val="single" w:sz="2" w:space="0" w:color="auto"/>
              <w:right w:val="single" w:sz="2" w:space="0" w:color="auto"/>
            </w:tcBorders>
          </w:tcPr>
          <w:p w14:paraId="494E426C" w14:textId="77777777" w:rsidR="00C313D3" w:rsidRPr="005947E6" w:rsidRDefault="00C313D3" w:rsidP="00C313D3">
            <w:pPr>
              <w:pStyle w:val="ListParagraph"/>
              <w:numPr>
                <w:ilvl w:val="0"/>
                <w:numId w:val="4"/>
              </w:numPr>
            </w:pPr>
          </w:p>
        </w:tc>
        <w:tc>
          <w:tcPr>
            <w:tcW w:w="4394" w:type="dxa"/>
            <w:tcBorders>
              <w:top w:val="single" w:sz="2" w:space="0" w:color="auto"/>
              <w:left w:val="single" w:sz="2" w:space="0" w:color="auto"/>
              <w:bottom w:val="single" w:sz="2" w:space="0" w:color="auto"/>
            </w:tcBorders>
          </w:tcPr>
          <w:p w14:paraId="5A56FF53" w14:textId="7521DDB1" w:rsidR="00C313D3" w:rsidRPr="005947E6" w:rsidRDefault="00C313D3" w:rsidP="00C313D3">
            <w:pPr>
              <w:pStyle w:val="normal-000007"/>
              <w:rPr>
                <w:rStyle w:val="defaultparagraphfont-000010"/>
              </w:rPr>
            </w:pPr>
            <w:r w:rsidRPr="005947E6">
              <w:rPr>
                <w:rStyle w:val="defaultparagraphfont-000010"/>
              </w:rPr>
              <w:t>Zakon o trgovačkim društvima u državnom vlasništvu (PUP)</w:t>
            </w:r>
          </w:p>
        </w:tc>
        <w:tc>
          <w:tcPr>
            <w:tcW w:w="2835" w:type="dxa"/>
            <w:tcBorders>
              <w:top w:val="single" w:sz="2" w:space="0" w:color="auto"/>
              <w:bottom w:val="single" w:sz="2" w:space="0" w:color="auto"/>
            </w:tcBorders>
          </w:tcPr>
          <w:p w14:paraId="568E080A" w14:textId="2F42BAF9" w:rsidR="00C313D3" w:rsidRPr="005947E6" w:rsidRDefault="00C313D3" w:rsidP="00C313D3">
            <w:pPr>
              <w:pStyle w:val="normal-000007"/>
              <w:rPr>
                <w:rStyle w:val="defaultparagraphfont-000010"/>
              </w:rPr>
            </w:pPr>
            <w:r w:rsidRPr="005947E6">
              <w:rPr>
                <w:rStyle w:val="defaultparagraphfont-000010"/>
              </w:rPr>
              <w:t xml:space="preserve">II tromjesečje </w:t>
            </w:r>
          </w:p>
        </w:tc>
      </w:tr>
      <w:tr w:rsidR="00C313D3" w:rsidRPr="005947E6" w14:paraId="070B6FB7" w14:textId="77777777" w:rsidTr="001F1145">
        <w:tc>
          <w:tcPr>
            <w:tcW w:w="1702" w:type="dxa"/>
            <w:vMerge/>
          </w:tcPr>
          <w:p w14:paraId="60A85221" w14:textId="77777777" w:rsidR="00C313D3" w:rsidRPr="005947E6" w:rsidRDefault="00C313D3" w:rsidP="00C313D3">
            <w:pPr>
              <w:pStyle w:val="ListParagraph"/>
              <w:numPr>
                <w:ilvl w:val="0"/>
                <w:numId w:val="3"/>
              </w:numPr>
            </w:pPr>
          </w:p>
        </w:tc>
        <w:tc>
          <w:tcPr>
            <w:tcW w:w="992" w:type="dxa"/>
            <w:tcBorders>
              <w:top w:val="single" w:sz="2" w:space="0" w:color="auto"/>
              <w:bottom w:val="single" w:sz="2" w:space="0" w:color="auto"/>
              <w:right w:val="single" w:sz="2" w:space="0" w:color="auto"/>
            </w:tcBorders>
          </w:tcPr>
          <w:p w14:paraId="34639860" w14:textId="77777777" w:rsidR="00C313D3" w:rsidRPr="005947E6" w:rsidRDefault="00C313D3" w:rsidP="00C313D3">
            <w:pPr>
              <w:pStyle w:val="ListParagraph"/>
              <w:numPr>
                <w:ilvl w:val="0"/>
                <w:numId w:val="4"/>
              </w:numPr>
              <w:rPr>
                <w:szCs w:val="24"/>
              </w:rPr>
            </w:pPr>
          </w:p>
        </w:tc>
        <w:tc>
          <w:tcPr>
            <w:tcW w:w="4394" w:type="dxa"/>
            <w:tcBorders>
              <w:top w:val="single" w:sz="2" w:space="0" w:color="auto"/>
              <w:left w:val="single" w:sz="2" w:space="0" w:color="auto"/>
            </w:tcBorders>
          </w:tcPr>
          <w:p w14:paraId="6BD9734A" w14:textId="43B836F9" w:rsidR="00C313D3" w:rsidRPr="005947E6" w:rsidRDefault="00C313D3" w:rsidP="00C313D3">
            <w:pPr>
              <w:pStyle w:val="normal-000007"/>
              <w:rPr>
                <w:rStyle w:val="zadanifontodlomka-000008"/>
              </w:rPr>
            </w:pPr>
            <w:r w:rsidRPr="005947E6">
              <w:rPr>
                <w:rStyle w:val="zadanifontodlomka-000011"/>
                <w:sz w:val="24"/>
                <w:szCs w:val="24"/>
              </w:rPr>
              <w:t>Zakon o izmjenama i dopunama Zakona o najmu stanova</w:t>
            </w:r>
            <w:r w:rsidRPr="005947E6">
              <w:t xml:space="preserve"> </w:t>
            </w:r>
          </w:p>
        </w:tc>
        <w:tc>
          <w:tcPr>
            <w:tcW w:w="2835" w:type="dxa"/>
            <w:tcBorders>
              <w:top w:val="single" w:sz="2" w:space="0" w:color="auto"/>
            </w:tcBorders>
          </w:tcPr>
          <w:p w14:paraId="1028C49D" w14:textId="2048F0EA" w:rsidR="00C313D3" w:rsidRPr="005947E6" w:rsidRDefault="00C313D3" w:rsidP="00C313D3">
            <w:pPr>
              <w:pStyle w:val="normal-000007"/>
              <w:rPr>
                <w:rStyle w:val="zadanifontodlomka-000004"/>
                <w:b w:val="0"/>
              </w:rPr>
            </w:pPr>
            <w:r w:rsidRPr="005947E6">
              <w:rPr>
                <w:rStyle w:val="defaultparagraphfont-000010"/>
              </w:rPr>
              <w:t xml:space="preserve">II tromjesečje </w:t>
            </w:r>
          </w:p>
        </w:tc>
      </w:tr>
      <w:tr w:rsidR="00C313D3" w:rsidRPr="005947E6" w14:paraId="40D766E0" w14:textId="77777777" w:rsidTr="001F1145">
        <w:tc>
          <w:tcPr>
            <w:tcW w:w="1702" w:type="dxa"/>
            <w:vMerge/>
          </w:tcPr>
          <w:p w14:paraId="40B54DD1" w14:textId="77777777" w:rsidR="00C313D3" w:rsidRPr="005947E6" w:rsidRDefault="00C313D3" w:rsidP="00C313D3">
            <w:pPr>
              <w:pStyle w:val="ListParagraph"/>
              <w:numPr>
                <w:ilvl w:val="0"/>
                <w:numId w:val="3"/>
              </w:numPr>
            </w:pPr>
          </w:p>
        </w:tc>
        <w:tc>
          <w:tcPr>
            <w:tcW w:w="992" w:type="dxa"/>
            <w:tcBorders>
              <w:top w:val="single" w:sz="2" w:space="0" w:color="auto"/>
            </w:tcBorders>
          </w:tcPr>
          <w:p w14:paraId="0677260B" w14:textId="77777777" w:rsidR="00C313D3" w:rsidRPr="005947E6" w:rsidRDefault="00C313D3" w:rsidP="00C313D3">
            <w:pPr>
              <w:pStyle w:val="ListParagraph"/>
              <w:numPr>
                <w:ilvl w:val="0"/>
                <w:numId w:val="4"/>
              </w:numPr>
              <w:rPr>
                <w:szCs w:val="24"/>
              </w:rPr>
            </w:pPr>
          </w:p>
        </w:tc>
        <w:tc>
          <w:tcPr>
            <w:tcW w:w="4394" w:type="dxa"/>
            <w:tcBorders>
              <w:top w:val="single" w:sz="4" w:space="0" w:color="auto"/>
            </w:tcBorders>
          </w:tcPr>
          <w:p w14:paraId="23FB22AE" w14:textId="64475AB1" w:rsidR="00C313D3" w:rsidRPr="005947E6" w:rsidRDefault="00C313D3" w:rsidP="00C313D3">
            <w:pPr>
              <w:pStyle w:val="normal-000007"/>
              <w:rPr>
                <w:rStyle w:val="zadanifontodlomka-000008"/>
              </w:rPr>
            </w:pPr>
            <w:r w:rsidRPr="005947E6">
              <w:rPr>
                <w:rStyle w:val="zadanifontodlomka-000011"/>
                <w:sz w:val="24"/>
                <w:szCs w:val="24"/>
              </w:rPr>
              <w:t xml:space="preserve">Zakon o upravljanju i održavanju zgrada (PUP) </w:t>
            </w:r>
          </w:p>
        </w:tc>
        <w:tc>
          <w:tcPr>
            <w:tcW w:w="2835" w:type="dxa"/>
            <w:tcBorders>
              <w:top w:val="single" w:sz="4" w:space="0" w:color="auto"/>
            </w:tcBorders>
          </w:tcPr>
          <w:p w14:paraId="746E26E7" w14:textId="07C66C86" w:rsidR="00C313D3" w:rsidRPr="005947E6" w:rsidRDefault="00C313D3" w:rsidP="00C313D3">
            <w:pPr>
              <w:pStyle w:val="normal-000007"/>
              <w:rPr>
                <w:rStyle w:val="zadanifontodlomka-000004"/>
                <w:b w:val="0"/>
              </w:rPr>
            </w:pPr>
            <w:r w:rsidRPr="005947E6">
              <w:rPr>
                <w:rStyle w:val="defaultparagraphfont-000014"/>
              </w:rPr>
              <w:t xml:space="preserve">III tromjesečje </w:t>
            </w:r>
          </w:p>
        </w:tc>
      </w:tr>
      <w:tr w:rsidR="00C313D3" w:rsidRPr="005947E6" w14:paraId="69DCE0B3" w14:textId="77777777" w:rsidTr="009B2412">
        <w:tc>
          <w:tcPr>
            <w:tcW w:w="1702" w:type="dxa"/>
            <w:vMerge/>
          </w:tcPr>
          <w:p w14:paraId="66623D6C" w14:textId="77777777" w:rsidR="00C313D3" w:rsidRPr="005947E6" w:rsidRDefault="00C313D3" w:rsidP="00C313D3">
            <w:pPr>
              <w:pStyle w:val="ListParagraph"/>
              <w:numPr>
                <w:ilvl w:val="0"/>
                <w:numId w:val="3"/>
              </w:numPr>
            </w:pPr>
          </w:p>
        </w:tc>
        <w:tc>
          <w:tcPr>
            <w:tcW w:w="992" w:type="dxa"/>
            <w:tcBorders>
              <w:top w:val="single" w:sz="4" w:space="0" w:color="auto"/>
            </w:tcBorders>
          </w:tcPr>
          <w:p w14:paraId="61DB50A4" w14:textId="77777777" w:rsidR="00C313D3" w:rsidRPr="005947E6" w:rsidRDefault="00C313D3" w:rsidP="00C313D3">
            <w:pPr>
              <w:pStyle w:val="ListParagraph"/>
              <w:numPr>
                <w:ilvl w:val="0"/>
                <w:numId w:val="4"/>
              </w:numPr>
              <w:rPr>
                <w:szCs w:val="24"/>
              </w:rPr>
            </w:pPr>
          </w:p>
        </w:tc>
        <w:tc>
          <w:tcPr>
            <w:tcW w:w="4394" w:type="dxa"/>
            <w:tcBorders>
              <w:top w:val="single" w:sz="4" w:space="0" w:color="auto"/>
            </w:tcBorders>
          </w:tcPr>
          <w:p w14:paraId="35B19FCF" w14:textId="64EBC923" w:rsidR="00C313D3" w:rsidRPr="005947E6" w:rsidRDefault="00C313D3" w:rsidP="00C313D3">
            <w:pPr>
              <w:pStyle w:val="normal-000007"/>
              <w:rPr>
                <w:rStyle w:val="zadanifontodlomka-000008"/>
              </w:rPr>
            </w:pPr>
            <w:r w:rsidRPr="005947E6">
              <w:rPr>
                <w:rStyle w:val="zadanifontodlomka-000011"/>
                <w:sz w:val="24"/>
                <w:szCs w:val="24"/>
              </w:rPr>
              <w:t xml:space="preserve">Zakon o izmjenama i dopunama Zakona o gradnji </w:t>
            </w:r>
          </w:p>
        </w:tc>
        <w:tc>
          <w:tcPr>
            <w:tcW w:w="2835" w:type="dxa"/>
            <w:tcBorders>
              <w:top w:val="single" w:sz="4" w:space="0" w:color="auto"/>
            </w:tcBorders>
          </w:tcPr>
          <w:p w14:paraId="7A4CA82E" w14:textId="4E8D7039" w:rsidR="00C313D3" w:rsidRPr="005947E6" w:rsidRDefault="00C313D3" w:rsidP="00C313D3">
            <w:pPr>
              <w:pStyle w:val="normal-000007"/>
              <w:rPr>
                <w:rStyle w:val="zadanifontodlomka-000004"/>
                <w:b w:val="0"/>
              </w:rPr>
            </w:pPr>
            <w:r w:rsidRPr="005947E6">
              <w:rPr>
                <w:rStyle w:val="defaultparagraphfont-000014"/>
              </w:rPr>
              <w:t>IV tromjesečje</w:t>
            </w:r>
            <w:r w:rsidRPr="005947E6">
              <w:t xml:space="preserve"> </w:t>
            </w:r>
          </w:p>
        </w:tc>
      </w:tr>
      <w:tr w:rsidR="00C313D3" w:rsidRPr="005947E6" w14:paraId="2E87A6C9" w14:textId="77777777" w:rsidTr="005E3793">
        <w:tc>
          <w:tcPr>
            <w:tcW w:w="1702" w:type="dxa"/>
            <w:vMerge/>
            <w:tcBorders>
              <w:bottom w:val="single" w:sz="12" w:space="0" w:color="auto"/>
            </w:tcBorders>
          </w:tcPr>
          <w:p w14:paraId="5CC96731" w14:textId="77777777" w:rsidR="00C313D3" w:rsidRPr="005947E6" w:rsidRDefault="00C313D3" w:rsidP="00C313D3">
            <w:pPr>
              <w:pStyle w:val="ListParagraph"/>
              <w:numPr>
                <w:ilvl w:val="0"/>
                <w:numId w:val="3"/>
              </w:numPr>
            </w:pPr>
          </w:p>
        </w:tc>
        <w:tc>
          <w:tcPr>
            <w:tcW w:w="992" w:type="dxa"/>
            <w:tcBorders>
              <w:top w:val="single" w:sz="4" w:space="0" w:color="auto"/>
              <w:bottom w:val="single" w:sz="12" w:space="0" w:color="auto"/>
            </w:tcBorders>
          </w:tcPr>
          <w:p w14:paraId="3588A6FB" w14:textId="77777777" w:rsidR="00C313D3" w:rsidRPr="005947E6" w:rsidRDefault="00C313D3" w:rsidP="00C313D3">
            <w:pPr>
              <w:pStyle w:val="ListParagraph"/>
              <w:numPr>
                <w:ilvl w:val="0"/>
                <w:numId w:val="4"/>
              </w:numPr>
              <w:rPr>
                <w:szCs w:val="24"/>
              </w:rPr>
            </w:pPr>
          </w:p>
        </w:tc>
        <w:tc>
          <w:tcPr>
            <w:tcW w:w="4394" w:type="dxa"/>
            <w:tcBorders>
              <w:top w:val="single" w:sz="4" w:space="0" w:color="auto"/>
              <w:bottom w:val="single" w:sz="12" w:space="0" w:color="auto"/>
            </w:tcBorders>
          </w:tcPr>
          <w:p w14:paraId="567ABF67" w14:textId="6C5F6D7E" w:rsidR="00C313D3" w:rsidRPr="005947E6" w:rsidRDefault="00C313D3" w:rsidP="00C313D3">
            <w:pPr>
              <w:pStyle w:val="normal-000007"/>
              <w:rPr>
                <w:rStyle w:val="zadanifontodlomka-000008"/>
              </w:rPr>
            </w:pPr>
            <w:r w:rsidRPr="005947E6">
              <w:rPr>
                <w:rStyle w:val="zadanifontodlomka-000011"/>
                <w:sz w:val="24"/>
                <w:szCs w:val="24"/>
              </w:rPr>
              <w:t>Zakon o izmjenama i dopunama Zakona o prostornom uređenju  </w:t>
            </w:r>
            <w:r w:rsidRPr="005947E6">
              <w:t xml:space="preserve"> </w:t>
            </w:r>
          </w:p>
        </w:tc>
        <w:tc>
          <w:tcPr>
            <w:tcW w:w="2835" w:type="dxa"/>
            <w:tcBorders>
              <w:top w:val="single" w:sz="4" w:space="0" w:color="auto"/>
              <w:bottom w:val="single" w:sz="12" w:space="0" w:color="auto"/>
            </w:tcBorders>
          </w:tcPr>
          <w:p w14:paraId="3E0DB28D" w14:textId="31B87A85" w:rsidR="00C313D3" w:rsidRPr="005947E6" w:rsidRDefault="00C313D3" w:rsidP="00C313D3">
            <w:pPr>
              <w:pStyle w:val="normal-000007"/>
              <w:rPr>
                <w:rStyle w:val="zadanifontodlomka-000004"/>
                <w:b w:val="0"/>
              </w:rPr>
            </w:pPr>
            <w:r w:rsidRPr="005947E6">
              <w:rPr>
                <w:rStyle w:val="defaultparagraphfont-000014"/>
              </w:rPr>
              <w:t xml:space="preserve">IV tromjesečje </w:t>
            </w:r>
          </w:p>
        </w:tc>
      </w:tr>
      <w:tr w:rsidR="00C313D3" w:rsidRPr="005947E6" w14:paraId="399A81B2" w14:textId="77777777" w:rsidTr="005E3793">
        <w:tc>
          <w:tcPr>
            <w:tcW w:w="1702" w:type="dxa"/>
            <w:vMerge w:val="restart"/>
            <w:tcBorders>
              <w:top w:val="single" w:sz="12" w:space="0" w:color="auto"/>
            </w:tcBorders>
          </w:tcPr>
          <w:p w14:paraId="4C439CA4" w14:textId="46EBD125" w:rsidR="00C313D3" w:rsidRPr="005947E6" w:rsidRDefault="00C313D3" w:rsidP="00C313D3">
            <w:pPr>
              <w:rPr>
                <w:b/>
              </w:rPr>
            </w:pPr>
            <w:r w:rsidRPr="005947E6">
              <w:rPr>
                <w:b/>
              </w:rPr>
              <w:t>Ministarstvo kulture i medija</w:t>
            </w:r>
          </w:p>
        </w:tc>
        <w:tc>
          <w:tcPr>
            <w:tcW w:w="992" w:type="dxa"/>
            <w:tcBorders>
              <w:top w:val="single" w:sz="12" w:space="0" w:color="auto"/>
            </w:tcBorders>
          </w:tcPr>
          <w:p w14:paraId="58DD1EF6" w14:textId="77777777" w:rsidR="00C313D3" w:rsidRPr="005947E6" w:rsidRDefault="00C313D3" w:rsidP="00C313D3">
            <w:pPr>
              <w:pStyle w:val="ListParagraph"/>
              <w:numPr>
                <w:ilvl w:val="0"/>
                <w:numId w:val="4"/>
              </w:numPr>
            </w:pPr>
          </w:p>
        </w:tc>
        <w:tc>
          <w:tcPr>
            <w:tcW w:w="4394" w:type="dxa"/>
            <w:tcBorders>
              <w:top w:val="single" w:sz="12" w:space="0" w:color="auto"/>
            </w:tcBorders>
          </w:tcPr>
          <w:p w14:paraId="35F9A5F9" w14:textId="05D56584" w:rsidR="00C313D3" w:rsidRPr="005947E6" w:rsidRDefault="00C313D3" w:rsidP="00C313D3">
            <w:pPr>
              <w:pStyle w:val="normal-000007"/>
              <w:rPr>
                <w:rStyle w:val="zadanifontodlomka-000011"/>
              </w:rPr>
            </w:pPr>
            <w:r w:rsidRPr="005947E6">
              <w:rPr>
                <w:rStyle w:val="zadanifontodlomka-000007-000009"/>
              </w:rPr>
              <w:t xml:space="preserve">Zakon o zaštiti i očuvanju kulturnih dobara </w:t>
            </w:r>
          </w:p>
        </w:tc>
        <w:tc>
          <w:tcPr>
            <w:tcW w:w="2835" w:type="dxa"/>
            <w:tcBorders>
              <w:top w:val="single" w:sz="12" w:space="0" w:color="auto"/>
            </w:tcBorders>
          </w:tcPr>
          <w:p w14:paraId="45611CCB" w14:textId="3B116FDB" w:rsidR="00C313D3" w:rsidRPr="005947E6" w:rsidRDefault="00C313D3" w:rsidP="00C313D3">
            <w:pPr>
              <w:pStyle w:val="normal-000007"/>
              <w:rPr>
                <w:rStyle w:val="defaultparagraphfont-000014"/>
              </w:rPr>
            </w:pPr>
            <w:r w:rsidRPr="005947E6">
              <w:rPr>
                <w:rStyle w:val="zadanifontodlomka-000007-000009"/>
              </w:rPr>
              <w:t>IV tromjesečje</w:t>
            </w:r>
            <w:r w:rsidRPr="005947E6">
              <w:t xml:space="preserve"> </w:t>
            </w:r>
          </w:p>
        </w:tc>
      </w:tr>
      <w:tr w:rsidR="00C313D3" w:rsidRPr="005947E6" w14:paraId="431BDB20" w14:textId="77777777" w:rsidTr="005E3793">
        <w:tc>
          <w:tcPr>
            <w:tcW w:w="1702" w:type="dxa"/>
            <w:vMerge/>
            <w:tcBorders>
              <w:bottom w:val="single" w:sz="12" w:space="0" w:color="auto"/>
            </w:tcBorders>
          </w:tcPr>
          <w:p w14:paraId="66B60A41" w14:textId="77777777" w:rsidR="00C313D3" w:rsidRPr="005947E6" w:rsidRDefault="00C313D3" w:rsidP="00C313D3">
            <w:pPr>
              <w:rPr>
                <w:b/>
              </w:rPr>
            </w:pPr>
          </w:p>
        </w:tc>
        <w:tc>
          <w:tcPr>
            <w:tcW w:w="992" w:type="dxa"/>
            <w:tcBorders>
              <w:top w:val="single" w:sz="4" w:space="0" w:color="auto"/>
              <w:bottom w:val="single" w:sz="12" w:space="0" w:color="auto"/>
            </w:tcBorders>
          </w:tcPr>
          <w:p w14:paraId="70B45D1E" w14:textId="77777777" w:rsidR="00C313D3" w:rsidRPr="005947E6" w:rsidRDefault="00C313D3" w:rsidP="00C313D3">
            <w:pPr>
              <w:pStyle w:val="ListParagraph"/>
              <w:numPr>
                <w:ilvl w:val="0"/>
                <w:numId w:val="4"/>
              </w:numPr>
            </w:pPr>
          </w:p>
        </w:tc>
        <w:tc>
          <w:tcPr>
            <w:tcW w:w="4394" w:type="dxa"/>
            <w:tcBorders>
              <w:top w:val="single" w:sz="4" w:space="0" w:color="auto"/>
              <w:bottom w:val="single" w:sz="12" w:space="0" w:color="auto"/>
            </w:tcBorders>
          </w:tcPr>
          <w:p w14:paraId="52652B41" w14:textId="386B3F17" w:rsidR="00C313D3" w:rsidRPr="005947E6" w:rsidRDefault="00C313D3" w:rsidP="00C313D3">
            <w:pPr>
              <w:pStyle w:val="normal-000007"/>
              <w:rPr>
                <w:rStyle w:val="zadanifontodlomka-000011"/>
              </w:rPr>
            </w:pPr>
            <w:r w:rsidRPr="005947E6">
              <w:rPr>
                <w:rStyle w:val="zadanifontodlomka-000007-000009"/>
              </w:rPr>
              <w:t>Zakon o obnovi spomeničke cjeline Dubrovnika i drugih nepokretnih kulturnih dobara u okolici Dubrovnika</w:t>
            </w:r>
            <w:r w:rsidRPr="005947E6">
              <w:t xml:space="preserve"> </w:t>
            </w:r>
          </w:p>
        </w:tc>
        <w:tc>
          <w:tcPr>
            <w:tcW w:w="2835" w:type="dxa"/>
            <w:tcBorders>
              <w:top w:val="single" w:sz="4" w:space="0" w:color="auto"/>
              <w:bottom w:val="single" w:sz="12" w:space="0" w:color="auto"/>
            </w:tcBorders>
          </w:tcPr>
          <w:p w14:paraId="0E393110" w14:textId="2D946EB4" w:rsidR="00C313D3" w:rsidRPr="005947E6" w:rsidRDefault="00C313D3" w:rsidP="00C313D3">
            <w:pPr>
              <w:pStyle w:val="normal-000007"/>
              <w:rPr>
                <w:rStyle w:val="defaultparagraphfont-000014"/>
              </w:rPr>
            </w:pPr>
            <w:r w:rsidRPr="005947E6">
              <w:rPr>
                <w:rStyle w:val="zadanifontodlomka-000007-000009"/>
              </w:rPr>
              <w:t>IV tromjesečje</w:t>
            </w:r>
            <w:r w:rsidRPr="005947E6">
              <w:t xml:space="preserve"> </w:t>
            </w:r>
          </w:p>
        </w:tc>
      </w:tr>
      <w:tr w:rsidR="00C313D3" w:rsidRPr="005947E6" w14:paraId="71A158C1" w14:textId="77777777" w:rsidTr="005E3793">
        <w:tc>
          <w:tcPr>
            <w:tcW w:w="1702" w:type="dxa"/>
            <w:vMerge w:val="restart"/>
            <w:tcBorders>
              <w:top w:val="single" w:sz="12" w:space="0" w:color="auto"/>
            </w:tcBorders>
          </w:tcPr>
          <w:p w14:paraId="50ED60BA" w14:textId="621CE2A5" w:rsidR="00C313D3" w:rsidRPr="005947E6" w:rsidRDefault="00C313D3" w:rsidP="00C313D3">
            <w:pPr>
              <w:rPr>
                <w:b/>
              </w:rPr>
            </w:pPr>
            <w:r w:rsidRPr="005947E6">
              <w:rPr>
                <w:b/>
              </w:rPr>
              <w:t>Ministarstvo turizma i sporta</w:t>
            </w:r>
          </w:p>
        </w:tc>
        <w:tc>
          <w:tcPr>
            <w:tcW w:w="992" w:type="dxa"/>
            <w:tcBorders>
              <w:top w:val="single" w:sz="12" w:space="0" w:color="auto"/>
            </w:tcBorders>
          </w:tcPr>
          <w:p w14:paraId="3DA4B343" w14:textId="77777777" w:rsidR="00C313D3" w:rsidRPr="005947E6" w:rsidRDefault="00C313D3" w:rsidP="00C313D3">
            <w:pPr>
              <w:pStyle w:val="ListParagraph"/>
              <w:numPr>
                <w:ilvl w:val="0"/>
                <w:numId w:val="4"/>
              </w:numPr>
            </w:pPr>
          </w:p>
        </w:tc>
        <w:tc>
          <w:tcPr>
            <w:tcW w:w="4394" w:type="dxa"/>
            <w:tcBorders>
              <w:top w:val="single" w:sz="12" w:space="0" w:color="auto"/>
            </w:tcBorders>
          </w:tcPr>
          <w:p w14:paraId="727DD632" w14:textId="65B9A486" w:rsidR="00C313D3" w:rsidRPr="005947E6" w:rsidRDefault="00C313D3" w:rsidP="00C313D3">
            <w:pPr>
              <w:pStyle w:val="normal-000007"/>
              <w:rPr>
                <w:rStyle w:val="zadanifontodlomka-000011"/>
                <w:sz w:val="24"/>
                <w:szCs w:val="24"/>
              </w:rPr>
            </w:pPr>
            <w:r w:rsidRPr="005947E6">
              <w:rPr>
                <w:rStyle w:val="defaultparagraphfont-000011"/>
                <w:sz w:val="24"/>
                <w:szCs w:val="24"/>
              </w:rPr>
              <w:t>Zakon o turizmu (RM)</w:t>
            </w:r>
            <w:r w:rsidRPr="005947E6">
              <w:t xml:space="preserve"> </w:t>
            </w:r>
          </w:p>
        </w:tc>
        <w:tc>
          <w:tcPr>
            <w:tcW w:w="2835" w:type="dxa"/>
            <w:tcBorders>
              <w:top w:val="single" w:sz="12" w:space="0" w:color="auto"/>
            </w:tcBorders>
          </w:tcPr>
          <w:p w14:paraId="608F3998" w14:textId="254C6140" w:rsidR="00C313D3" w:rsidRPr="005947E6" w:rsidRDefault="00C313D3" w:rsidP="00C313D3">
            <w:pPr>
              <w:pStyle w:val="normal-000007"/>
              <w:rPr>
                <w:rStyle w:val="defaultparagraphfont-000014"/>
              </w:rPr>
            </w:pPr>
            <w:r w:rsidRPr="005947E6">
              <w:rPr>
                <w:rStyle w:val="defaultparagraphfont-000011"/>
                <w:sz w:val="24"/>
                <w:szCs w:val="24"/>
              </w:rPr>
              <w:t>IV tromjesečje</w:t>
            </w:r>
            <w:r w:rsidRPr="005947E6">
              <w:t xml:space="preserve"> </w:t>
            </w:r>
          </w:p>
        </w:tc>
      </w:tr>
      <w:tr w:rsidR="00C313D3" w:rsidRPr="005947E6" w14:paraId="132A5487" w14:textId="77777777" w:rsidTr="00C753EB">
        <w:tc>
          <w:tcPr>
            <w:tcW w:w="1702" w:type="dxa"/>
            <w:vMerge/>
            <w:tcBorders>
              <w:bottom w:val="single" w:sz="12" w:space="0" w:color="auto"/>
            </w:tcBorders>
          </w:tcPr>
          <w:p w14:paraId="4182A0C8" w14:textId="77777777" w:rsidR="00C313D3" w:rsidRPr="005947E6" w:rsidRDefault="00C313D3" w:rsidP="00C313D3">
            <w:pPr>
              <w:rPr>
                <w:b/>
              </w:rPr>
            </w:pPr>
          </w:p>
        </w:tc>
        <w:tc>
          <w:tcPr>
            <w:tcW w:w="992" w:type="dxa"/>
            <w:tcBorders>
              <w:top w:val="single" w:sz="4" w:space="0" w:color="auto"/>
              <w:bottom w:val="single" w:sz="12" w:space="0" w:color="auto"/>
            </w:tcBorders>
          </w:tcPr>
          <w:p w14:paraId="4B5EEE39" w14:textId="77777777" w:rsidR="00C313D3" w:rsidRPr="005947E6" w:rsidRDefault="00C313D3" w:rsidP="00C313D3">
            <w:pPr>
              <w:pStyle w:val="ListParagraph"/>
              <w:numPr>
                <w:ilvl w:val="0"/>
                <w:numId w:val="4"/>
              </w:numPr>
            </w:pPr>
          </w:p>
        </w:tc>
        <w:tc>
          <w:tcPr>
            <w:tcW w:w="4394" w:type="dxa"/>
            <w:tcBorders>
              <w:top w:val="single" w:sz="4" w:space="0" w:color="auto"/>
              <w:bottom w:val="single" w:sz="12" w:space="0" w:color="auto"/>
            </w:tcBorders>
          </w:tcPr>
          <w:p w14:paraId="13E5EB2F" w14:textId="25F58F50" w:rsidR="00C313D3" w:rsidRPr="005947E6" w:rsidRDefault="00C313D3" w:rsidP="00C313D3">
            <w:pPr>
              <w:pStyle w:val="normal-000007"/>
              <w:rPr>
                <w:rStyle w:val="zadanifontodlomka-000011"/>
                <w:sz w:val="24"/>
                <w:szCs w:val="24"/>
              </w:rPr>
            </w:pPr>
            <w:r w:rsidRPr="005947E6">
              <w:rPr>
                <w:rStyle w:val="defaultparagraphfont-000011"/>
                <w:sz w:val="24"/>
                <w:szCs w:val="24"/>
              </w:rPr>
              <w:t>Zakon o sportskoj inspekciji</w:t>
            </w:r>
            <w:r w:rsidRPr="005947E6">
              <w:t xml:space="preserve"> </w:t>
            </w:r>
          </w:p>
        </w:tc>
        <w:tc>
          <w:tcPr>
            <w:tcW w:w="2835" w:type="dxa"/>
            <w:tcBorders>
              <w:top w:val="single" w:sz="4" w:space="0" w:color="auto"/>
              <w:bottom w:val="single" w:sz="12" w:space="0" w:color="auto"/>
            </w:tcBorders>
          </w:tcPr>
          <w:p w14:paraId="767C21D1" w14:textId="0A496585" w:rsidR="00C313D3" w:rsidRPr="005947E6" w:rsidRDefault="00C313D3" w:rsidP="00C313D3">
            <w:pPr>
              <w:pStyle w:val="normal-000007"/>
              <w:rPr>
                <w:rStyle w:val="defaultparagraphfont-000014"/>
              </w:rPr>
            </w:pPr>
            <w:r w:rsidRPr="005947E6">
              <w:rPr>
                <w:rStyle w:val="defaultparagraphfont-000011"/>
                <w:sz w:val="24"/>
                <w:szCs w:val="24"/>
              </w:rPr>
              <w:t>IV tromjesečje</w:t>
            </w:r>
          </w:p>
        </w:tc>
      </w:tr>
      <w:tr w:rsidR="00C313D3" w:rsidRPr="005947E6" w14:paraId="75C11B74" w14:textId="77777777" w:rsidTr="00C753EB">
        <w:tc>
          <w:tcPr>
            <w:tcW w:w="1702" w:type="dxa"/>
            <w:vMerge w:val="restart"/>
          </w:tcPr>
          <w:p w14:paraId="57C045F8" w14:textId="56BB28C4" w:rsidR="00C313D3" w:rsidRPr="005947E6" w:rsidRDefault="00C313D3" w:rsidP="00C313D3">
            <w:pPr>
              <w:rPr>
                <w:b/>
              </w:rPr>
            </w:pPr>
            <w:r w:rsidRPr="005947E6">
              <w:rPr>
                <w:b/>
              </w:rPr>
              <w:t>Ministarstvo obrane</w:t>
            </w:r>
          </w:p>
        </w:tc>
        <w:tc>
          <w:tcPr>
            <w:tcW w:w="992" w:type="dxa"/>
            <w:tcBorders>
              <w:top w:val="single" w:sz="12" w:space="0" w:color="auto"/>
              <w:bottom w:val="single" w:sz="2" w:space="0" w:color="auto"/>
              <w:right w:val="single" w:sz="2" w:space="0" w:color="auto"/>
            </w:tcBorders>
          </w:tcPr>
          <w:p w14:paraId="064914A3" w14:textId="77777777" w:rsidR="00C313D3" w:rsidRPr="005947E6" w:rsidRDefault="00C313D3" w:rsidP="00C313D3">
            <w:pPr>
              <w:pStyle w:val="ListParagraph"/>
              <w:numPr>
                <w:ilvl w:val="0"/>
                <w:numId w:val="4"/>
              </w:numPr>
            </w:pPr>
          </w:p>
        </w:tc>
        <w:tc>
          <w:tcPr>
            <w:tcW w:w="4394" w:type="dxa"/>
            <w:tcBorders>
              <w:top w:val="single" w:sz="12" w:space="0" w:color="auto"/>
              <w:left w:val="single" w:sz="2" w:space="0" w:color="auto"/>
              <w:bottom w:val="single" w:sz="2" w:space="0" w:color="auto"/>
              <w:right w:val="single" w:sz="2" w:space="0" w:color="auto"/>
            </w:tcBorders>
          </w:tcPr>
          <w:p w14:paraId="3CA96704" w14:textId="0299CB93" w:rsidR="00C313D3" w:rsidRPr="005947E6" w:rsidRDefault="00C313D3" w:rsidP="00C313D3">
            <w:pPr>
              <w:pStyle w:val="normal-000007"/>
              <w:rPr>
                <w:rStyle w:val="defaultparagraphfont-000011"/>
                <w:sz w:val="24"/>
                <w:szCs w:val="24"/>
              </w:rPr>
            </w:pPr>
            <w:r w:rsidRPr="005947E6">
              <w:rPr>
                <w:rStyle w:val="defaultparagraphfont-000011"/>
                <w:sz w:val="24"/>
                <w:szCs w:val="24"/>
              </w:rPr>
              <w:t>Zakon o obrani</w:t>
            </w:r>
          </w:p>
        </w:tc>
        <w:tc>
          <w:tcPr>
            <w:tcW w:w="2835" w:type="dxa"/>
            <w:tcBorders>
              <w:top w:val="single" w:sz="12" w:space="0" w:color="auto"/>
              <w:left w:val="single" w:sz="2" w:space="0" w:color="auto"/>
              <w:bottom w:val="single" w:sz="2" w:space="0" w:color="auto"/>
            </w:tcBorders>
          </w:tcPr>
          <w:p w14:paraId="49E1C7F7" w14:textId="0D1B7C9F" w:rsidR="00C313D3" w:rsidRPr="005947E6" w:rsidRDefault="00C313D3" w:rsidP="00C313D3">
            <w:pPr>
              <w:pStyle w:val="normal-000007"/>
              <w:rPr>
                <w:rStyle w:val="defaultparagraphfont-000011"/>
                <w:sz w:val="24"/>
                <w:szCs w:val="24"/>
              </w:rPr>
            </w:pPr>
            <w:r w:rsidRPr="005947E6">
              <w:rPr>
                <w:rStyle w:val="defaultparagraphfont-000011"/>
                <w:sz w:val="24"/>
                <w:szCs w:val="24"/>
              </w:rPr>
              <w:t>II tromjesečje</w:t>
            </w:r>
          </w:p>
        </w:tc>
      </w:tr>
      <w:tr w:rsidR="00C313D3" w:rsidRPr="005947E6" w14:paraId="10B56F31" w14:textId="77777777" w:rsidTr="00C753EB">
        <w:tc>
          <w:tcPr>
            <w:tcW w:w="1702" w:type="dxa"/>
            <w:vMerge/>
            <w:tcBorders>
              <w:bottom w:val="single" w:sz="12" w:space="0" w:color="auto"/>
            </w:tcBorders>
          </w:tcPr>
          <w:p w14:paraId="148E7EB0" w14:textId="77777777" w:rsidR="00C313D3" w:rsidRPr="005947E6" w:rsidRDefault="00C313D3" w:rsidP="00C313D3">
            <w:pPr>
              <w:rPr>
                <w:b/>
              </w:rPr>
            </w:pPr>
          </w:p>
        </w:tc>
        <w:tc>
          <w:tcPr>
            <w:tcW w:w="992" w:type="dxa"/>
            <w:tcBorders>
              <w:top w:val="single" w:sz="2" w:space="0" w:color="auto"/>
              <w:bottom w:val="single" w:sz="12" w:space="0" w:color="auto"/>
              <w:right w:val="single" w:sz="2" w:space="0" w:color="auto"/>
            </w:tcBorders>
          </w:tcPr>
          <w:p w14:paraId="399EECD2" w14:textId="77777777" w:rsidR="00C313D3" w:rsidRPr="005947E6" w:rsidRDefault="00C313D3" w:rsidP="00C313D3">
            <w:pPr>
              <w:pStyle w:val="ListParagraph"/>
              <w:numPr>
                <w:ilvl w:val="0"/>
                <w:numId w:val="4"/>
              </w:numPr>
            </w:pPr>
          </w:p>
        </w:tc>
        <w:tc>
          <w:tcPr>
            <w:tcW w:w="4394" w:type="dxa"/>
            <w:tcBorders>
              <w:top w:val="single" w:sz="2" w:space="0" w:color="auto"/>
              <w:left w:val="single" w:sz="2" w:space="0" w:color="auto"/>
              <w:bottom w:val="single" w:sz="12" w:space="0" w:color="auto"/>
              <w:right w:val="single" w:sz="2" w:space="0" w:color="auto"/>
            </w:tcBorders>
          </w:tcPr>
          <w:p w14:paraId="20F007B0" w14:textId="48FC06A5" w:rsidR="00C313D3" w:rsidRPr="005947E6" w:rsidRDefault="00C313D3" w:rsidP="00C313D3">
            <w:pPr>
              <w:pStyle w:val="normal-000007"/>
              <w:rPr>
                <w:rStyle w:val="defaultparagraphfont-000011"/>
                <w:sz w:val="24"/>
                <w:szCs w:val="24"/>
              </w:rPr>
            </w:pPr>
            <w:r w:rsidRPr="005947E6">
              <w:rPr>
                <w:rStyle w:val="defaultparagraphfont-000011"/>
                <w:sz w:val="24"/>
                <w:szCs w:val="24"/>
              </w:rPr>
              <w:t>Zakon o službi u Oružanim snagama Republike Hrvatske</w:t>
            </w:r>
          </w:p>
        </w:tc>
        <w:tc>
          <w:tcPr>
            <w:tcW w:w="2835" w:type="dxa"/>
            <w:tcBorders>
              <w:top w:val="single" w:sz="2" w:space="0" w:color="auto"/>
              <w:left w:val="single" w:sz="2" w:space="0" w:color="auto"/>
              <w:bottom w:val="single" w:sz="12" w:space="0" w:color="auto"/>
            </w:tcBorders>
          </w:tcPr>
          <w:p w14:paraId="3363A4C9" w14:textId="44E7F68B" w:rsidR="00C313D3" w:rsidRPr="005947E6" w:rsidRDefault="00C313D3" w:rsidP="00C313D3">
            <w:pPr>
              <w:pStyle w:val="normal-000007"/>
              <w:rPr>
                <w:rStyle w:val="defaultparagraphfont-000011"/>
                <w:sz w:val="24"/>
                <w:szCs w:val="24"/>
              </w:rPr>
            </w:pPr>
            <w:r w:rsidRPr="005947E6">
              <w:rPr>
                <w:rStyle w:val="defaultparagraphfont-000011"/>
                <w:sz w:val="24"/>
                <w:szCs w:val="24"/>
              </w:rPr>
              <w:t>II tromjesečje</w:t>
            </w:r>
          </w:p>
        </w:tc>
      </w:tr>
      <w:tr w:rsidR="00C313D3" w:rsidRPr="005947E6" w14:paraId="31B204E9" w14:textId="77777777" w:rsidTr="005E3793">
        <w:tc>
          <w:tcPr>
            <w:tcW w:w="1702" w:type="dxa"/>
            <w:vMerge w:val="restart"/>
            <w:tcBorders>
              <w:top w:val="single" w:sz="12" w:space="0" w:color="auto"/>
            </w:tcBorders>
          </w:tcPr>
          <w:p w14:paraId="7D5C6A6F" w14:textId="77777777" w:rsidR="00C313D3" w:rsidRPr="005947E6" w:rsidRDefault="00C313D3" w:rsidP="00C313D3">
            <w:r w:rsidRPr="005947E6">
              <w:rPr>
                <w:b/>
              </w:rPr>
              <w:t>Središnji državni ured za razvoj digitalnog društva</w:t>
            </w:r>
          </w:p>
        </w:tc>
        <w:tc>
          <w:tcPr>
            <w:tcW w:w="992" w:type="dxa"/>
            <w:tcBorders>
              <w:top w:val="single" w:sz="12" w:space="0" w:color="auto"/>
            </w:tcBorders>
          </w:tcPr>
          <w:p w14:paraId="5D6C10D2" w14:textId="77777777" w:rsidR="00C313D3" w:rsidRPr="005947E6" w:rsidRDefault="00C313D3" w:rsidP="00C313D3">
            <w:pPr>
              <w:pStyle w:val="ListParagraph"/>
              <w:numPr>
                <w:ilvl w:val="0"/>
                <w:numId w:val="4"/>
              </w:numPr>
            </w:pPr>
          </w:p>
        </w:tc>
        <w:tc>
          <w:tcPr>
            <w:tcW w:w="4394" w:type="dxa"/>
            <w:tcBorders>
              <w:top w:val="single" w:sz="12" w:space="0" w:color="auto"/>
            </w:tcBorders>
          </w:tcPr>
          <w:p w14:paraId="15CE22BB" w14:textId="61A6B4B3" w:rsidR="00C313D3" w:rsidRPr="005947E6" w:rsidRDefault="00C313D3" w:rsidP="00C313D3">
            <w:pPr>
              <w:pStyle w:val="pt-normal"/>
            </w:pPr>
            <w:r w:rsidRPr="005947E6">
              <w:rPr>
                <w:rStyle w:val="zadanifontodlomka-000008"/>
              </w:rPr>
              <w:t xml:space="preserve">Zakon o provedbi Uredbe (EU) 2022/868 Europskog parlamenta i Vijeća od 30. svibnja 2022. o europskom upravljanju podacima i izmjeni Uredbe (EU) 2018/1724 </w:t>
            </w:r>
            <w:r w:rsidRPr="005947E6">
              <w:rPr>
                <w:rStyle w:val="zadanifontodlomka-000004"/>
                <w:b w:val="0"/>
              </w:rPr>
              <w:t>(EU)</w:t>
            </w:r>
            <w:r w:rsidRPr="005947E6">
              <w:rPr>
                <w:rStyle w:val="zadanifontodlomka-000004"/>
              </w:rPr>
              <w:t xml:space="preserve">    </w:t>
            </w:r>
          </w:p>
        </w:tc>
        <w:tc>
          <w:tcPr>
            <w:tcW w:w="2835" w:type="dxa"/>
            <w:tcBorders>
              <w:top w:val="single" w:sz="12" w:space="0" w:color="auto"/>
            </w:tcBorders>
          </w:tcPr>
          <w:p w14:paraId="0773F54A" w14:textId="77777777" w:rsidR="00C313D3" w:rsidRPr="005947E6" w:rsidRDefault="00C313D3" w:rsidP="00C313D3">
            <w:pPr>
              <w:pStyle w:val="pt-normal"/>
              <w:rPr>
                <w:rStyle w:val="zadanifontodlomka-000008"/>
              </w:rPr>
            </w:pPr>
            <w:r w:rsidRPr="005947E6">
              <w:rPr>
                <w:rStyle w:val="zadanifontodlomka-000008"/>
              </w:rPr>
              <w:t>III tromjesečje</w:t>
            </w:r>
          </w:p>
          <w:p w14:paraId="20171CA1" w14:textId="18FA2461" w:rsidR="00C313D3" w:rsidRPr="005947E6" w:rsidRDefault="00C313D3" w:rsidP="00C313D3">
            <w:pPr>
              <w:pStyle w:val="pt-normal"/>
            </w:pPr>
          </w:p>
        </w:tc>
      </w:tr>
      <w:tr w:rsidR="00C313D3" w:rsidRPr="005947E6" w14:paraId="03CF16C2" w14:textId="77777777" w:rsidTr="001D4253">
        <w:trPr>
          <w:trHeight w:val="491"/>
        </w:trPr>
        <w:tc>
          <w:tcPr>
            <w:tcW w:w="1702" w:type="dxa"/>
            <w:vMerge/>
            <w:tcBorders>
              <w:bottom w:val="single" w:sz="12" w:space="0" w:color="auto"/>
            </w:tcBorders>
          </w:tcPr>
          <w:p w14:paraId="11CB4DAA" w14:textId="77777777" w:rsidR="00C313D3" w:rsidRPr="005947E6" w:rsidRDefault="00C313D3" w:rsidP="00C313D3">
            <w:pPr>
              <w:rPr>
                <w:b/>
              </w:rPr>
            </w:pPr>
          </w:p>
        </w:tc>
        <w:tc>
          <w:tcPr>
            <w:tcW w:w="992" w:type="dxa"/>
            <w:tcBorders>
              <w:top w:val="single" w:sz="12" w:space="0" w:color="auto"/>
            </w:tcBorders>
          </w:tcPr>
          <w:p w14:paraId="3F6F3093" w14:textId="77777777" w:rsidR="00C313D3" w:rsidRPr="005947E6" w:rsidRDefault="00C313D3" w:rsidP="00C313D3">
            <w:pPr>
              <w:pStyle w:val="ListParagraph"/>
              <w:numPr>
                <w:ilvl w:val="0"/>
                <w:numId w:val="4"/>
              </w:numPr>
            </w:pPr>
          </w:p>
        </w:tc>
        <w:tc>
          <w:tcPr>
            <w:tcW w:w="4394" w:type="dxa"/>
            <w:tcBorders>
              <w:top w:val="single" w:sz="12" w:space="0" w:color="auto"/>
            </w:tcBorders>
          </w:tcPr>
          <w:p w14:paraId="795BAB2A" w14:textId="476AA773" w:rsidR="00C313D3" w:rsidRPr="005947E6" w:rsidRDefault="00C313D3" w:rsidP="00C313D3">
            <w:pPr>
              <w:pStyle w:val="normal-000015"/>
            </w:pPr>
            <w:r w:rsidRPr="005947E6">
              <w:rPr>
                <w:rStyle w:val="zadanifontodlomka-000008"/>
              </w:rPr>
              <w:t>Zakon o državnoj informacijskoj infrastrukturi</w:t>
            </w:r>
          </w:p>
          <w:p w14:paraId="27A74BA0" w14:textId="4CC25CF9" w:rsidR="00C313D3" w:rsidRPr="005947E6" w:rsidRDefault="00C313D3" w:rsidP="00C313D3">
            <w:pPr>
              <w:pStyle w:val="pt-normal"/>
              <w:rPr>
                <w:rStyle w:val="zadanifontodlomka-000008"/>
              </w:rPr>
            </w:pPr>
            <w:r w:rsidRPr="005947E6">
              <w:rPr>
                <w:rStyle w:val="000013"/>
              </w:rPr>
              <w:t> </w:t>
            </w:r>
            <w:r w:rsidRPr="005947E6">
              <w:t xml:space="preserve"> </w:t>
            </w:r>
          </w:p>
        </w:tc>
        <w:tc>
          <w:tcPr>
            <w:tcW w:w="2835" w:type="dxa"/>
            <w:tcBorders>
              <w:top w:val="single" w:sz="12" w:space="0" w:color="auto"/>
            </w:tcBorders>
          </w:tcPr>
          <w:p w14:paraId="580CF2E5" w14:textId="3F4E699C" w:rsidR="00C313D3" w:rsidRPr="005947E6" w:rsidRDefault="00C313D3" w:rsidP="00C313D3">
            <w:pPr>
              <w:pStyle w:val="pt-normal"/>
              <w:rPr>
                <w:rStyle w:val="zadanifontodlomka-000008"/>
              </w:rPr>
            </w:pPr>
            <w:r w:rsidRPr="005947E6">
              <w:rPr>
                <w:rStyle w:val="zadanifontodlomka-000008"/>
              </w:rPr>
              <w:t>IV</w:t>
            </w:r>
            <w:r w:rsidRPr="005947E6">
              <w:t xml:space="preserve"> tromjesečje</w:t>
            </w:r>
          </w:p>
        </w:tc>
      </w:tr>
      <w:tr w:rsidR="00C313D3" w:rsidRPr="005947E6" w14:paraId="69267029" w14:textId="77777777" w:rsidTr="00775C85">
        <w:trPr>
          <w:trHeight w:val="797"/>
        </w:trPr>
        <w:tc>
          <w:tcPr>
            <w:tcW w:w="1702" w:type="dxa"/>
            <w:vMerge w:val="restart"/>
            <w:tcBorders>
              <w:top w:val="single" w:sz="12" w:space="0" w:color="auto"/>
            </w:tcBorders>
          </w:tcPr>
          <w:p w14:paraId="23BBA7A8" w14:textId="53BFFB68" w:rsidR="00C313D3" w:rsidRPr="005947E6" w:rsidRDefault="00C313D3" w:rsidP="00C313D3">
            <w:pPr>
              <w:rPr>
                <w:b/>
              </w:rPr>
            </w:pPr>
            <w:r w:rsidRPr="005947E6">
              <w:rPr>
                <w:b/>
              </w:rPr>
              <w:t>Središnji državni ured za demografiju i mlade</w:t>
            </w:r>
          </w:p>
        </w:tc>
        <w:tc>
          <w:tcPr>
            <w:tcW w:w="992" w:type="dxa"/>
            <w:tcBorders>
              <w:top w:val="single" w:sz="12" w:space="0" w:color="auto"/>
              <w:bottom w:val="single" w:sz="12" w:space="0" w:color="auto"/>
            </w:tcBorders>
          </w:tcPr>
          <w:p w14:paraId="711BA73A" w14:textId="77777777" w:rsidR="00C313D3" w:rsidRPr="005947E6" w:rsidRDefault="00C313D3" w:rsidP="00C313D3">
            <w:pPr>
              <w:pStyle w:val="ListParagraph"/>
              <w:numPr>
                <w:ilvl w:val="0"/>
                <w:numId w:val="4"/>
              </w:numPr>
            </w:pPr>
          </w:p>
        </w:tc>
        <w:tc>
          <w:tcPr>
            <w:tcW w:w="4394" w:type="dxa"/>
            <w:tcBorders>
              <w:top w:val="single" w:sz="12" w:space="0" w:color="auto"/>
              <w:bottom w:val="single" w:sz="12" w:space="0" w:color="auto"/>
            </w:tcBorders>
          </w:tcPr>
          <w:p w14:paraId="4CEB5C0C" w14:textId="3E58B451" w:rsidR="00C313D3" w:rsidRPr="005947E6" w:rsidRDefault="00C313D3" w:rsidP="00C313D3">
            <w:pPr>
              <w:pStyle w:val="normal-000010"/>
            </w:pPr>
            <w:r w:rsidRPr="005947E6">
              <w:t xml:space="preserve">Zakon o izmjenama i dopunama Zakona o savjetima mladih (PUP)   </w:t>
            </w:r>
          </w:p>
        </w:tc>
        <w:tc>
          <w:tcPr>
            <w:tcW w:w="2835" w:type="dxa"/>
            <w:tcBorders>
              <w:top w:val="single" w:sz="12" w:space="0" w:color="auto"/>
              <w:bottom w:val="single" w:sz="12" w:space="0" w:color="auto"/>
            </w:tcBorders>
          </w:tcPr>
          <w:p w14:paraId="7C371B7C" w14:textId="52BB24A6" w:rsidR="00C313D3" w:rsidRPr="005947E6" w:rsidRDefault="00C313D3" w:rsidP="00C313D3">
            <w:pPr>
              <w:pStyle w:val="normal-000010"/>
            </w:pPr>
            <w:r w:rsidRPr="005947E6">
              <w:rPr>
                <w:rStyle w:val="pt-defaultparagraphfont-000004"/>
                <w:color w:val="000000"/>
              </w:rPr>
              <w:t>I tromjesečje</w:t>
            </w:r>
          </w:p>
        </w:tc>
      </w:tr>
      <w:tr w:rsidR="00C313D3" w:rsidRPr="005947E6" w14:paraId="046427F1" w14:textId="77777777" w:rsidTr="00775C85">
        <w:trPr>
          <w:trHeight w:val="823"/>
        </w:trPr>
        <w:tc>
          <w:tcPr>
            <w:tcW w:w="1702" w:type="dxa"/>
            <w:vMerge/>
            <w:tcBorders>
              <w:bottom w:val="single" w:sz="12" w:space="0" w:color="auto"/>
            </w:tcBorders>
          </w:tcPr>
          <w:p w14:paraId="069454E9" w14:textId="77777777" w:rsidR="00C313D3" w:rsidRPr="005947E6" w:rsidRDefault="00C313D3" w:rsidP="00C313D3">
            <w:pPr>
              <w:rPr>
                <w:b/>
              </w:rPr>
            </w:pPr>
          </w:p>
        </w:tc>
        <w:tc>
          <w:tcPr>
            <w:tcW w:w="992" w:type="dxa"/>
            <w:tcBorders>
              <w:top w:val="single" w:sz="12" w:space="0" w:color="auto"/>
              <w:bottom w:val="single" w:sz="12" w:space="0" w:color="auto"/>
            </w:tcBorders>
          </w:tcPr>
          <w:p w14:paraId="038A25B9" w14:textId="77777777" w:rsidR="00C313D3" w:rsidRPr="005947E6" w:rsidRDefault="00C313D3" w:rsidP="00C313D3">
            <w:pPr>
              <w:pStyle w:val="ListParagraph"/>
              <w:numPr>
                <w:ilvl w:val="0"/>
                <w:numId w:val="4"/>
              </w:numPr>
            </w:pPr>
          </w:p>
        </w:tc>
        <w:tc>
          <w:tcPr>
            <w:tcW w:w="4394" w:type="dxa"/>
            <w:tcBorders>
              <w:top w:val="single" w:sz="12" w:space="0" w:color="auto"/>
              <w:bottom w:val="single" w:sz="12" w:space="0" w:color="auto"/>
            </w:tcBorders>
          </w:tcPr>
          <w:p w14:paraId="65D5CAB9" w14:textId="73E54A1A" w:rsidR="00C313D3" w:rsidRPr="005947E6" w:rsidRDefault="00C313D3" w:rsidP="00C313D3">
            <w:pPr>
              <w:pStyle w:val="normal-000010"/>
            </w:pPr>
            <w:r w:rsidRPr="005947E6">
              <w:t>Zakon o izmjenama i dopunama Zakona o doplatku za djecu</w:t>
            </w:r>
          </w:p>
        </w:tc>
        <w:tc>
          <w:tcPr>
            <w:tcW w:w="2835" w:type="dxa"/>
            <w:tcBorders>
              <w:top w:val="single" w:sz="12" w:space="0" w:color="auto"/>
              <w:bottom w:val="single" w:sz="12" w:space="0" w:color="auto"/>
            </w:tcBorders>
          </w:tcPr>
          <w:p w14:paraId="55CF14F7" w14:textId="3BF575F6" w:rsidR="00C313D3" w:rsidRPr="005947E6" w:rsidRDefault="00C313D3" w:rsidP="00C313D3">
            <w:pPr>
              <w:pStyle w:val="normal-000010"/>
            </w:pPr>
            <w:r w:rsidRPr="005947E6">
              <w:t>IV tromjesečje</w:t>
            </w:r>
          </w:p>
        </w:tc>
      </w:tr>
      <w:tr w:rsidR="00C313D3" w:rsidRPr="005947E6" w14:paraId="5BAA71EE" w14:textId="77777777" w:rsidTr="009B2412">
        <w:tc>
          <w:tcPr>
            <w:tcW w:w="1702" w:type="dxa"/>
            <w:vMerge w:val="restart"/>
            <w:tcBorders>
              <w:top w:val="single" w:sz="12" w:space="0" w:color="auto"/>
            </w:tcBorders>
          </w:tcPr>
          <w:p w14:paraId="7965EC3D" w14:textId="21B1CE37" w:rsidR="00C313D3" w:rsidRPr="005947E6" w:rsidRDefault="00C313D3" w:rsidP="00C313D3">
            <w:pPr>
              <w:rPr>
                <w:b/>
              </w:rPr>
            </w:pPr>
            <w:r w:rsidRPr="005947E6">
              <w:rPr>
                <w:b/>
              </w:rPr>
              <w:t>Središnji državni ured za obnovu i stambeno zbrinjavanje</w:t>
            </w:r>
          </w:p>
        </w:tc>
        <w:tc>
          <w:tcPr>
            <w:tcW w:w="992" w:type="dxa"/>
            <w:tcBorders>
              <w:top w:val="single" w:sz="12" w:space="0" w:color="auto"/>
              <w:bottom w:val="single" w:sz="12" w:space="0" w:color="auto"/>
            </w:tcBorders>
          </w:tcPr>
          <w:p w14:paraId="5624D340" w14:textId="77777777" w:rsidR="00C313D3" w:rsidRPr="005947E6" w:rsidRDefault="00C313D3" w:rsidP="00C313D3">
            <w:pPr>
              <w:pStyle w:val="ListParagraph"/>
              <w:numPr>
                <w:ilvl w:val="0"/>
                <w:numId w:val="4"/>
              </w:numPr>
            </w:pPr>
          </w:p>
        </w:tc>
        <w:tc>
          <w:tcPr>
            <w:tcW w:w="4394" w:type="dxa"/>
            <w:tcBorders>
              <w:top w:val="single" w:sz="12" w:space="0" w:color="auto"/>
              <w:bottom w:val="single" w:sz="12" w:space="0" w:color="auto"/>
            </w:tcBorders>
          </w:tcPr>
          <w:p w14:paraId="5DC91816" w14:textId="1C9C9EC8" w:rsidR="00C313D3" w:rsidRPr="005947E6" w:rsidRDefault="00C313D3" w:rsidP="00C313D3">
            <w:pPr>
              <w:pStyle w:val="normal-000010"/>
            </w:pPr>
            <w:r w:rsidRPr="005947E6">
              <w:rPr>
                <w:rStyle w:val="pt-defaultparagraphfont-000004"/>
                <w:color w:val="000000"/>
              </w:rPr>
              <w:t>Zakon o izmjenama Zakona o obnovi</w:t>
            </w:r>
          </w:p>
        </w:tc>
        <w:tc>
          <w:tcPr>
            <w:tcW w:w="2835" w:type="dxa"/>
            <w:tcBorders>
              <w:top w:val="single" w:sz="12" w:space="0" w:color="auto"/>
              <w:bottom w:val="single" w:sz="12" w:space="0" w:color="auto"/>
            </w:tcBorders>
          </w:tcPr>
          <w:p w14:paraId="06ADFC08" w14:textId="516837A8" w:rsidR="00C313D3" w:rsidRPr="005947E6" w:rsidRDefault="00C313D3" w:rsidP="00C313D3">
            <w:pPr>
              <w:pStyle w:val="normal-000010"/>
            </w:pPr>
            <w:r w:rsidRPr="005947E6">
              <w:rPr>
                <w:rStyle w:val="pt-defaultparagraphfont-000004"/>
                <w:color w:val="000000"/>
              </w:rPr>
              <w:t>I tromjesečje</w:t>
            </w:r>
          </w:p>
        </w:tc>
      </w:tr>
      <w:tr w:rsidR="00C313D3" w:rsidRPr="005947E6" w14:paraId="23E6BF1C" w14:textId="77777777" w:rsidTr="009B2412">
        <w:tc>
          <w:tcPr>
            <w:tcW w:w="1702" w:type="dxa"/>
            <w:vMerge/>
            <w:tcBorders>
              <w:bottom w:val="single" w:sz="12" w:space="0" w:color="auto"/>
            </w:tcBorders>
          </w:tcPr>
          <w:p w14:paraId="75614641" w14:textId="77777777" w:rsidR="00C313D3" w:rsidRPr="005947E6" w:rsidRDefault="00C313D3" w:rsidP="00C313D3">
            <w:pPr>
              <w:rPr>
                <w:b/>
              </w:rPr>
            </w:pPr>
          </w:p>
        </w:tc>
        <w:tc>
          <w:tcPr>
            <w:tcW w:w="992" w:type="dxa"/>
            <w:tcBorders>
              <w:top w:val="single" w:sz="4" w:space="0" w:color="auto"/>
              <w:bottom w:val="single" w:sz="12" w:space="0" w:color="auto"/>
            </w:tcBorders>
          </w:tcPr>
          <w:p w14:paraId="2FD131E3" w14:textId="77777777" w:rsidR="00C313D3" w:rsidRPr="005947E6" w:rsidRDefault="00C313D3" w:rsidP="00C313D3">
            <w:pPr>
              <w:pStyle w:val="ListParagraph"/>
              <w:numPr>
                <w:ilvl w:val="0"/>
                <w:numId w:val="4"/>
              </w:numPr>
            </w:pPr>
          </w:p>
        </w:tc>
        <w:tc>
          <w:tcPr>
            <w:tcW w:w="4394" w:type="dxa"/>
            <w:tcBorders>
              <w:top w:val="single" w:sz="4" w:space="0" w:color="auto"/>
              <w:bottom w:val="single" w:sz="12" w:space="0" w:color="auto"/>
            </w:tcBorders>
          </w:tcPr>
          <w:p w14:paraId="07739820" w14:textId="68880410" w:rsidR="00C313D3" w:rsidRPr="005947E6" w:rsidRDefault="00C313D3" w:rsidP="00C313D3">
            <w:pPr>
              <w:pStyle w:val="normal-000010"/>
              <w:rPr>
                <w:rStyle w:val="pt-defaultparagraphfont-000004"/>
                <w:color w:val="000000"/>
              </w:rPr>
            </w:pPr>
            <w:r w:rsidRPr="005947E6">
              <w:t>Zakon o izmjenama i dopunama Zakona o stambenom zbrinjavanju na potpomognutim područjima (PUP)</w:t>
            </w:r>
          </w:p>
        </w:tc>
        <w:tc>
          <w:tcPr>
            <w:tcW w:w="2835" w:type="dxa"/>
            <w:tcBorders>
              <w:top w:val="single" w:sz="4" w:space="0" w:color="auto"/>
              <w:bottom w:val="single" w:sz="12" w:space="0" w:color="auto"/>
            </w:tcBorders>
          </w:tcPr>
          <w:p w14:paraId="789FC21D" w14:textId="44FDD29D" w:rsidR="00C313D3" w:rsidRPr="005947E6" w:rsidRDefault="00C313D3" w:rsidP="00C313D3">
            <w:pPr>
              <w:pStyle w:val="normal-000010"/>
              <w:rPr>
                <w:rStyle w:val="pt-defaultparagraphfont-000004"/>
                <w:color w:val="000000"/>
              </w:rPr>
            </w:pPr>
            <w:r w:rsidRPr="005947E6">
              <w:rPr>
                <w:rStyle w:val="pt-defaultparagraphfont-000004"/>
                <w:color w:val="000000"/>
              </w:rPr>
              <w:t>I tromjesečje</w:t>
            </w:r>
          </w:p>
        </w:tc>
      </w:tr>
      <w:tr w:rsidR="00C313D3" w:rsidRPr="005947E6" w14:paraId="25085A06" w14:textId="77777777" w:rsidTr="009B2412">
        <w:tc>
          <w:tcPr>
            <w:tcW w:w="1702" w:type="dxa"/>
            <w:tcBorders>
              <w:bottom w:val="single" w:sz="12" w:space="0" w:color="auto"/>
            </w:tcBorders>
          </w:tcPr>
          <w:p w14:paraId="567B1070" w14:textId="1FF2AFBF" w:rsidR="00C313D3" w:rsidRPr="005947E6" w:rsidRDefault="00C313D3" w:rsidP="00C313D3">
            <w:pPr>
              <w:rPr>
                <w:b/>
              </w:rPr>
            </w:pPr>
            <w:r w:rsidRPr="005947E6">
              <w:rPr>
                <w:b/>
              </w:rPr>
              <w:t>Središnji državni ured za Hrvate izvan Republike Hrvatske</w:t>
            </w:r>
          </w:p>
        </w:tc>
        <w:tc>
          <w:tcPr>
            <w:tcW w:w="992" w:type="dxa"/>
            <w:tcBorders>
              <w:top w:val="single" w:sz="4" w:space="0" w:color="auto"/>
              <w:bottom w:val="single" w:sz="12" w:space="0" w:color="auto"/>
            </w:tcBorders>
          </w:tcPr>
          <w:p w14:paraId="4A326AF3" w14:textId="77777777" w:rsidR="00C313D3" w:rsidRPr="005947E6" w:rsidRDefault="00C313D3" w:rsidP="00C313D3">
            <w:pPr>
              <w:pStyle w:val="ListParagraph"/>
              <w:numPr>
                <w:ilvl w:val="0"/>
                <w:numId w:val="4"/>
              </w:numPr>
            </w:pPr>
          </w:p>
        </w:tc>
        <w:tc>
          <w:tcPr>
            <w:tcW w:w="4394" w:type="dxa"/>
            <w:tcBorders>
              <w:top w:val="single" w:sz="4" w:space="0" w:color="auto"/>
              <w:bottom w:val="single" w:sz="12" w:space="0" w:color="auto"/>
            </w:tcBorders>
          </w:tcPr>
          <w:p w14:paraId="0B3DC7C5" w14:textId="1792FAC5" w:rsidR="00C313D3" w:rsidRPr="005947E6" w:rsidRDefault="00C313D3" w:rsidP="00C313D3">
            <w:pPr>
              <w:pStyle w:val="normal-000010"/>
            </w:pPr>
            <w:r w:rsidRPr="005947E6">
              <w:t>Zakon o izmjenama i dopunama Zakona o odnosima Republike Hrvatske s Hrvatima izvan Republike Hrvatske</w:t>
            </w:r>
          </w:p>
        </w:tc>
        <w:tc>
          <w:tcPr>
            <w:tcW w:w="2835" w:type="dxa"/>
            <w:tcBorders>
              <w:top w:val="single" w:sz="4" w:space="0" w:color="auto"/>
              <w:bottom w:val="single" w:sz="12" w:space="0" w:color="auto"/>
            </w:tcBorders>
          </w:tcPr>
          <w:p w14:paraId="5C257BB9" w14:textId="42F5916E" w:rsidR="00C313D3" w:rsidRPr="005947E6" w:rsidRDefault="00C313D3" w:rsidP="00C313D3">
            <w:pPr>
              <w:pStyle w:val="normal-000010"/>
              <w:rPr>
                <w:rStyle w:val="pt-defaultparagraphfont-000004"/>
                <w:color w:val="000000"/>
              </w:rPr>
            </w:pPr>
            <w:r w:rsidRPr="005947E6">
              <w:rPr>
                <w:rStyle w:val="pt-defaultparagraphfont-000004"/>
                <w:color w:val="000000"/>
              </w:rPr>
              <w:t>IV tromjesečje</w:t>
            </w:r>
          </w:p>
        </w:tc>
      </w:tr>
      <w:tr w:rsidR="00C313D3" w:rsidRPr="005947E6" w14:paraId="316CB660" w14:textId="77777777" w:rsidTr="009B2412">
        <w:tc>
          <w:tcPr>
            <w:tcW w:w="1702" w:type="dxa"/>
            <w:tcBorders>
              <w:top w:val="single" w:sz="12" w:space="0" w:color="auto"/>
              <w:right w:val="single" w:sz="2" w:space="0" w:color="auto"/>
            </w:tcBorders>
          </w:tcPr>
          <w:p w14:paraId="1BF3AB9D" w14:textId="77777777" w:rsidR="00C313D3" w:rsidRPr="005947E6" w:rsidRDefault="00C313D3" w:rsidP="00C313D3">
            <w:pPr>
              <w:rPr>
                <w:b/>
              </w:rPr>
            </w:pPr>
            <w:r w:rsidRPr="005947E6">
              <w:rPr>
                <w:b/>
              </w:rPr>
              <w:t>Državni zavod za</w:t>
            </w:r>
          </w:p>
          <w:p w14:paraId="6B9508E9" w14:textId="62704563" w:rsidR="00C313D3" w:rsidRPr="005947E6" w:rsidRDefault="00C313D3" w:rsidP="00C313D3">
            <w:pPr>
              <w:rPr>
                <w:b/>
              </w:rPr>
            </w:pPr>
            <w:r w:rsidRPr="005947E6">
              <w:rPr>
                <w:b/>
              </w:rPr>
              <w:t>mjeriteljstvo</w:t>
            </w:r>
          </w:p>
        </w:tc>
        <w:tc>
          <w:tcPr>
            <w:tcW w:w="992" w:type="dxa"/>
            <w:tcBorders>
              <w:top w:val="single" w:sz="12" w:space="0" w:color="auto"/>
              <w:left w:val="single" w:sz="2" w:space="0" w:color="auto"/>
              <w:bottom w:val="single" w:sz="2" w:space="0" w:color="auto"/>
            </w:tcBorders>
          </w:tcPr>
          <w:p w14:paraId="4F83C163" w14:textId="77777777" w:rsidR="00C313D3" w:rsidRPr="005947E6" w:rsidRDefault="00C313D3" w:rsidP="00C313D3">
            <w:pPr>
              <w:pStyle w:val="ListParagraph"/>
              <w:numPr>
                <w:ilvl w:val="0"/>
                <w:numId w:val="4"/>
              </w:numPr>
            </w:pPr>
          </w:p>
        </w:tc>
        <w:tc>
          <w:tcPr>
            <w:tcW w:w="4394" w:type="dxa"/>
            <w:tcBorders>
              <w:top w:val="single" w:sz="12" w:space="0" w:color="auto"/>
              <w:bottom w:val="single" w:sz="2" w:space="0" w:color="auto"/>
            </w:tcBorders>
          </w:tcPr>
          <w:p w14:paraId="0C9EDECA" w14:textId="59D193A5" w:rsidR="00C313D3" w:rsidRPr="005947E6" w:rsidRDefault="00C313D3" w:rsidP="00C313D3">
            <w:r w:rsidRPr="005947E6">
              <w:rPr>
                <w:rStyle w:val="pt-zadanifontodlomka"/>
                <w:color w:val="000000"/>
              </w:rPr>
              <w:t>Zakon o izmjenama i dopunama Zakona o mjeriteljstvu</w:t>
            </w:r>
          </w:p>
        </w:tc>
        <w:tc>
          <w:tcPr>
            <w:tcW w:w="2835" w:type="dxa"/>
            <w:tcBorders>
              <w:top w:val="single" w:sz="12" w:space="0" w:color="auto"/>
              <w:bottom w:val="single" w:sz="2" w:space="0" w:color="auto"/>
            </w:tcBorders>
          </w:tcPr>
          <w:p w14:paraId="45D5AD78" w14:textId="50DB92DE" w:rsidR="00C313D3" w:rsidRPr="005947E6" w:rsidRDefault="00C313D3" w:rsidP="00C313D3">
            <w:pPr>
              <w:rPr>
                <w:rStyle w:val="defaultparagraphfont-000006"/>
              </w:rPr>
            </w:pPr>
            <w:r w:rsidRPr="005947E6">
              <w:rPr>
                <w:rStyle w:val="pt-zadanifontodlomka"/>
                <w:color w:val="000000"/>
              </w:rPr>
              <w:t>I tromjesečje</w:t>
            </w:r>
          </w:p>
        </w:tc>
      </w:tr>
      <w:tr w:rsidR="00C313D3" w:rsidRPr="005947E6" w14:paraId="4157998B" w14:textId="77777777" w:rsidTr="009B2412">
        <w:tc>
          <w:tcPr>
            <w:tcW w:w="1702" w:type="dxa"/>
            <w:tcBorders>
              <w:top w:val="single" w:sz="12" w:space="0" w:color="auto"/>
              <w:right w:val="single" w:sz="2" w:space="0" w:color="auto"/>
            </w:tcBorders>
          </w:tcPr>
          <w:p w14:paraId="4D513967" w14:textId="1E358CF5" w:rsidR="00C313D3" w:rsidRPr="005947E6" w:rsidRDefault="00C313D3" w:rsidP="00C313D3">
            <w:pPr>
              <w:rPr>
                <w:b/>
                <w:sz w:val="22"/>
              </w:rPr>
            </w:pPr>
            <w:r w:rsidRPr="005947E6">
              <w:rPr>
                <w:b/>
                <w:sz w:val="22"/>
              </w:rPr>
              <w:t>Ured za zakonodavstvo</w:t>
            </w:r>
          </w:p>
        </w:tc>
        <w:tc>
          <w:tcPr>
            <w:tcW w:w="992" w:type="dxa"/>
            <w:tcBorders>
              <w:top w:val="single" w:sz="12" w:space="0" w:color="auto"/>
              <w:left w:val="single" w:sz="2" w:space="0" w:color="auto"/>
              <w:bottom w:val="single" w:sz="2" w:space="0" w:color="auto"/>
            </w:tcBorders>
          </w:tcPr>
          <w:p w14:paraId="4013F4E4" w14:textId="77777777" w:rsidR="00C313D3" w:rsidRPr="005947E6" w:rsidRDefault="00C313D3" w:rsidP="00C313D3">
            <w:pPr>
              <w:pStyle w:val="ListParagraph"/>
              <w:numPr>
                <w:ilvl w:val="0"/>
                <w:numId w:val="4"/>
              </w:numPr>
            </w:pPr>
          </w:p>
        </w:tc>
        <w:tc>
          <w:tcPr>
            <w:tcW w:w="4394" w:type="dxa"/>
            <w:tcBorders>
              <w:top w:val="single" w:sz="12" w:space="0" w:color="auto"/>
              <w:bottom w:val="single" w:sz="2" w:space="0" w:color="auto"/>
            </w:tcBorders>
          </w:tcPr>
          <w:p w14:paraId="58A6ABD0" w14:textId="2D839805" w:rsidR="00C313D3" w:rsidRPr="005947E6" w:rsidRDefault="00C313D3" w:rsidP="00C313D3">
            <w:pPr>
              <w:rPr>
                <w:rStyle w:val="pt-zadanifontodlomka"/>
                <w:color w:val="000000"/>
              </w:rPr>
            </w:pPr>
            <w:r w:rsidRPr="005947E6">
              <w:rPr>
                <w:rStyle w:val="pt-zadanifontodlomka"/>
                <w:color w:val="000000"/>
              </w:rPr>
              <w:t>Zakon o instrumentima politike boljih propisa (RM)</w:t>
            </w:r>
          </w:p>
        </w:tc>
        <w:tc>
          <w:tcPr>
            <w:tcW w:w="2835" w:type="dxa"/>
            <w:tcBorders>
              <w:top w:val="single" w:sz="12" w:space="0" w:color="auto"/>
              <w:bottom w:val="single" w:sz="2" w:space="0" w:color="auto"/>
            </w:tcBorders>
          </w:tcPr>
          <w:p w14:paraId="0D1A345D" w14:textId="320E5CAB" w:rsidR="00C313D3" w:rsidRPr="005947E6" w:rsidRDefault="00C313D3" w:rsidP="00C313D3">
            <w:pPr>
              <w:rPr>
                <w:rStyle w:val="pt-zadanifontodlomka"/>
                <w:color w:val="000000"/>
              </w:rPr>
            </w:pPr>
            <w:r w:rsidRPr="005947E6">
              <w:rPr>
                <w:rStyle w:val="pt-zadanifontodlomka"/>
                <w:color w:val="000000"/>
              </w:rPr>
              <w:t>IV tromjesečje</w:t>
            </w:r>
          </w:p>
        </w:tc>
      </w:tr>
      <w:tr w:rsidR="00C313D3" w:rsidRPr="005947E6" w14:paraId="44981764" w14:textId="77777777" w:rsidTr="000A26DB">
        <w:tc>
          <w:tcPr>
            <w:tcW w:w="9923" w:type="dxa"/>
            <w:gridSpan w:val="4"/>
            <w:tcBorders>
              <w:top w:val="single" w:sz="12" w:space="0" w:color="auto"/>
              <w:left w:val="single" w:sz="4" w:space="0" w:color="auto"/>
              <w:bottom w:val="single" w:sz="4" w:space="0" w:color="auto"/>
              <w:right w:val="single" w:sz="4" w:space="0" w:color="auto"/>
            </w:tcBorders>
            <w:hideMark/>
          </w:tcPr>
          <w:p w14:paraId="1228DC4C" w14:textId="77777777" w:rsidR="00C313D3" w:rsidRPr="005947E6" w:rsidRDefault="00C313D3" w:rsidP="00C313D3">
            <w:pPr>
              <w:rPr>
                <w:lang w:eastAsia="en-US"/>
              </w:rPr>
            </w:pPr>
            <w:r w:rsidRPr="005947E6">
              <w:rPr>
                <w:lang w:eastAsia="en-US"/>
              </w:rPr>
              <w:t>Legenda:</w:t>
            </w:r>
          </w:p>
        </w:tc>
      </w:tr>
      <w:tr w:rsidR="00C313D3" w14:paraId="4BB0AAA8" w14:textId="77777777" w:rsidTr="000A26DB">
        <w:tc>
          <w:tcPr>
            <w:tcW w:w="9923" w:type="dxa"/>
            <w:gridSpan w:val="4"/>
            <w:tcBorders>
              <w:top w:val="single" w:sz="4" w:space="0" w:color="auto"/>
              <w:left w:val="single" w:sz="4" w:space="0" w:color="auto"/>
              <w:bottom w:val="single" w:sz="4" w:space="0" w:color="auto"/>
              <w:right w:val="single" w:sz="4" w:space="0" w:color="auto"/>
            </w:tcBorders>
            <w:hideMark/>
          </w:tcPr>
          <w:p w14:paraId="19C6319F" w14:textId="77777777" w:rsidR="00C313D3" w:rsidRPr="005947E6" w:rsidRDefault="00C313D3" w:rsidP="00C313D3">
            <w:pPr>
              <w:numPr>
                <w:ilvl w:val="0"/>
                <w:numId w:val="1"/>
              </w:numPr>
              <w:jc w:val="both"/>
              <w:rPr>
                <w:i/>
                <w:lang w:eastAsia="en-US"/>
              </w:rPr>
            </w:pPr>
            <w:r w:rsidRPr="005947E6">
              <w:rPr>
                <w:i/>
                <w:lang w:eastAsia="en-US"/>
              </w:rPr>
              <w:t>Nacrti prijedloga zakona za koje će se provesti procjena učinaka propisa označeni su oznakom "</w:t>
            </w:r>
            <w:r w:rsidRPr="005947E6">
              <w:rPr>
                <w:b/>
                <w:i/>
                <w:lang w:eastAsia="en-US"/>
              </w:rPr>
              <w:t>(PUP)</w:t>
            </w:r>
            <w:r w:rsidRPr="005947E6">
              <w:rPr>
                <w:i/>
                <w:lang w:eastAsia="en-US"/>
              </w:rPr>
              <w:t>".</w:t>
            </w:r>
          </w:p>
          <w:p w14:paraId="636A4F84" w14:textId="77777777" w:rsidR="00C313D3" w:rsidRPr="005947E6" w:rsidRDefault="00C313D3" w:rsidP="00C313D3">
            <w:pPr>
              <w:numPr>
                <w:ilvl w:val="0"/>
                <w:numId w:val="1"/>
              </w:numPr>
              <w:jc w:val="both"/>
              <w:rPr>
                <w:i/>
                <w:lang w:eastAsia="en-US"/>
              </w:rPr>
            </w:pPr>
            <w:r w:rsidRPr="005947E6">
              <w:rPr>
                <w:i/>
                <w:lang w:eastAsia="en-US"/>
              </w:rPr>
              <w:t>Nacrti prijedloga zakona koji se planiraju za usklađivanje s pravnom stečevinom Europske unije označeni su oznakom "</w:t>
            </w:r>
            <w:r w:rsidRPr="005947E6">
              <w:rPr>
                <w:b/>
                <w:i/>
                <w:lang w:eastAsia="en-US"/>
              </w:rPr>
              <w:t>(EU)</w:t>
            </w:r>
            <w:r w:rsidRPr="005947E6">
              <w:rPr>
                <w:i/>
                <w:lang w:eastAsia="en-US"/>
              </w:rPr>
              <w:t>".</w:t>
            </w:r>
          </w:p>
          <w:p w14:paraId="007961FC" w14:textId="77777777" w:rsidR="00C313D3" w:rsidRPr="005947E6" w:rsidRDefault="00C313D3" w:rsidP="00C313D3">
            <w:pPr>
              <w:numPr>
                <w:ilvl w:val="0"/>
                <w:numId w:val="1"/>
              </w:numPr>
              <w:jc w:val="both"/>
              <w:rPr>
                <w:i/>
                <w:lang w:eastAsia="en-US"/>
              </w:rPr>
            </w:pPr>
            <w:r w:rsidRPr="005947E6">
              <w:rPr>
                <w:i/>
                <w:lang w:eastAsia="en-US"/>
              </w:rPr>
              <w:t xml:space="preserve">Nacrti prijedloga zakona koji su </w:t>
            </w:r>
            <w:r w:rsidRPr="005947E6">
              <w:rPr>
                <w:i/>
                <w:szCs w:val="24"/>
                <w:lang w:eastAsia="en-US"/>
              </w:rPr>
              <w:t>dio programa rada Vlade Republike Hrvatske, drugog strateškog akta ili reformske mjere označeni su oznakom</w:t>
            </w:r>
            <w:r w:rsidRPr="005947E6">
              <w:rPr>
                <w:i/>
                <w:lang w:eastAsia="en-US"/>
              </w:rPr>
              <w:t xml:space="preserve"> "</w:t>
            </w:r>
            <w:r w:rsidRPr="005947E6">
              <w:rPr>
                <w:b/>
                <w:i/>
                <w:lang w:eastAsia="en-US"/>
              </w:rPr>
              <w:t>(RM)</w:t>
            </w:r>
            <w:r w:rsidRPr="005947E6">
              <w:rPr>
                <w:i/>
                <w:lang w:eastAsia="en-US"/>
              </w:rPr>
              <w:t>".</w:t>
            </w:r>
          </w:p>
        </w:tc>
      </w:tr>
    </w:tbl>
    <w:p w14:paraId="294CE0FC" w14:textId="4100CD52" w:rsidR="00B545F7" w:rsidRDefault="00B545F7" w:rsidP="00FD27B4"/>
    <w:sectPr w:rsidR="00B545F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64BA5" w14:textId="77777777" w:rsidR="007E1CA0" w:rsidRDefault="007E1CA0" w:rsidP="006D1FB5">
      <w:r>
        <w:separator/>
      </w:r>
    </w:p>
  </w:endnote>
  <w:endnote w:type="continuationSeparator" w:id="0">
    <w:p w14:paraId="5A7F4A6D" w14:textId="77777777" w:rsidR="007E1CA0" w:rsidRDefault="007E1CA0" w:rsidP="006D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w Cen MT">
    <w:panose1 w:val="020B0602020104020603"/>
    <w:charset w:val="EE"/>
    <w:family w:val="swiss"/>
    <w:pitch w:val="variable"/>
    <w:sig w:usb0="00000007" w:usb1="00000000" w:usb2="00000000" w:usb3="00000000" w:csb0="00000003" w:csb1="00000000"/>
  </w:font>
  <w:font w:name="VladaRHSerif Reg">
    <w:altName w:val="Arial"/>
    <w:panose1 w:val="00000000000000000000"/>
    <w:charset w:val="00"/>
    <w:family w:val="modern"/>
    <w:notTrueType/>
    <w:pitch w:val="variable"/>
    <w:sig w:usb0="00000001" w:usb1="5001E47B" w:usb2="00000000" w:usb3="00000000" w:csb0="00000093" w:csb1="00000000"/>
  </w:font>
  <w:font w:name="HGSMinchoE">
    <w:altName w:val="MS Gothic"/>
    <w:panose1 w:val="00000000000000000000"/>
    <w:charset w:val="80"/>
    <w:family w:val="roman"/>
    <w:notTrueType/>
    <w:pitch w:val="default"/>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981700"/>
      <w:docPartObj>
        <w:docPartGallery w:val="Page Numbers (Bottom of Page)"/>
        <w:docPartUnique/>
      </w:docPartObj>
    </w:sdtPr>
    <w:sdtEndPr/>
    <w:sdtContent>
      <w:p w14:paraId="294CE101" w14:textId="58159F04" w:rsidR="007E1CA0" w:rsidRDefault="007E1CA0">
        <w:pPr>
          <w:pStyle w:val="Footer"/>
          <w:jc w:val="center"/>
        </w:pPr>
        <w:r>
          <w:fldChar w:fldCharType="begin"/>
        </w:r>
        <w:r>
          <w:instrText>PAGE   \* MERGEFORMAT</w:instrText>
        </w:r>
        <w:r>
          <w:fldChar w:fldCharType="separate"/>
        </w:r>
        <w:r w:rsidR="00FE3649">
          <w:rPr>
            <w:noProof/>
          </w:rPr>
          <w:t>9</w:t>
        </w:r>
        <w:r>
          <w:fldChar w:fldCharType="end"/>
        </w:r>
      </w:p>
    </w:sdtContent>
  </w:sdt>
  <w:p w14:paraId="294CE102" w14:textId="77777777" w:rsidR="007E1CA0" w:rsidRDefault="007E1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E608C" w14:textId="77777777" w:rsidR="007E1CA0" w:rsidRDefault="007E1CA0" w:rsidP="006D1FB5">
      <w:r>
        <w:separator/>
      </w:r>
    </w:p>
  </w:footnote>
  <w:footnote w:type="continuationSeparator" w:id="0">
    <w:p w14:paraId="617266F6" w14:textId="77777777" w:rsidR="007E1CA0" w:rsidRDefault="007E1CA0" w:rsidP="006D1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848"/>
    <w:multiLevelType w:val="hybridMultilevel"/>
    <w:tmpl w:val="3C247CFA"/>
    <w:lvl w:ilvl="0" w:tplc="4DE47F6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D156950"/>
    <w:multiLevelType w:val="hybridMultilevel"/>
    <w:tmpl w:val="3A380840"/>
    <w:lvl w:ilvl="0" w:tplc="E31C3874">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E5D51E8"/>
    <w:multiLevelType w:val="hybridMultilevel"/>
    <w:tmpl w:val="152A4B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C55571E"/>
    <w:multiLevelType w:val="hybridMultilevel"/>
    <w:tmpl w:val="D04EF8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FB5"/>
    <w:rsid w:val="00001038"/>
    <w:rsid w:val="0000625D"/>
    <w:rsid w:val="0001349D"/>
    <w:rsid w:val="00020662"/>
    <w:rsid w:val="000224A9"/>
    <w:rsid w:val="00030F66"/>
    <w:rsid w:val="000419D4"/>
    <w:rsid w:val="000613DB"/>
    <w:rsid w:val="00065DDF"/>
    <w:rsid w:val="00076065"/>
    <w:rsid w:val="00095207"/>
    <w:rsid w:val="000A26DB"/>
    <w:rsid w:val="000B0D64"/>
    <w:rsid w:val="000B6DC6"/>
    <w:rsid w:val="000D0AA0"/>
    <w:rsid w:val="000D5CBF"/>
    <w:rsid w:val="000E4BC6"/>
    <w:rsid w:val="000E7101"/>
    <w:rsid w:val="000E7978"/>
    <w:rsid w:val="000F6E89"/>
    <w:rsid w:val="00101173"/>
    <w:rsid w:val="00102A17"/>
    <w:rsid w:val="00103514"/>
    <w:rsid w:val="00104198"/>
    <w:rsid w:val="00110114"/>
    <w:rsid w:val="001109FE"/>
    <w:rsid w:val="00124AEE"/>
    <w:rsid w:val="00131443"/>
    <w:rsid w:val="00133729"/>
    <w:rsid w:val="00134D96"/>
    <w:rsid w:val="00141976"/>
    <w:rsid w:val="00143B3F"/>
    <w:rsid w:val="001464E5"/>
    <w:rsid w:val="00153243"/>
    <w:rsid w:val="00163818"/>
    <w:rsid w:val="00176714"/>
    <w:rsid w:val="001808D8"/>
    <w:rsid w:val="0018164D"/>
    <w:rsid w:val="00190A19"/>
    <w:rsid w:val="001979C8"/>
    <w:rsid w:val="001C04DF"/>
    <w:rsid w:val="001D1E6A"/>
    <w:rsid w:val="001D4253"/>
    <w:rsid w:val="001E0893"/>
    <w:rsid w:val="001E4E7E"/>
    <w:rsid w:val="001E67E7"/>
    <w:rsid w:val="001F1145"/>
    <w:rsid w:val="001F2148"/>
    <w:rsid w:val="001F4DB1"/>
    <w:rsid w:val="00202F02"/>
    <w:rsid w:val="002069E8"/>
    <w:rsid w:val="00210230"/>
    <w:rsid w:val="00214630"/>
    <w:rsid w:val="0021774D"/>
    <w:rsid w:val="002334DA"/>
    <w:rsid w:val="002364AA"/>
    <w:rsid w:val="00244F78"/>
    <w:rsid w:val="00260D5D"/>
    <w:rsid w:val="002673F7"/>
    <w:rsid w:val="00271A18"/>
    <w:rsid w:val="00281067"/>
    <w:rsid w:val="00286EBD"/>
    <w:rsid w:val="002921FD"/>
    <w:rsid w:val="00292A9B"/>
    <w:rsid w:val="0029726A"/>
    <w:rsid w:val="002A0FEA"/>
    <w:rsid w:val="002A49E2"/>
    <w:rsid w:val="002A6C9B"/>
    <w:rsid w:val="002B4628"/>
    <w:rsid w:val="002C1B3D"/>
    <w:rsid w:val="002C285F"/>
    <w:rsid w:val="002C3723"/>
    <w:rsid w:val="002C4D83"/>
    <w:rsid w:val="002D0BEE"/>
    <w:rsid w:val="002D46AC"/>
    <w:rsid w:val="002E67BE"/>
    <w:rsid w:val="002F7ACC"/>
    <w:rsid w:val="00301B00"/>
    <w:rsid w:val="0032130C"/>
    <w:rsid w:val="0032672E"/>
    <w:rsid w:val="0033296A"/>
    <w:rsid w:val="00354351"/>
    <w:rsid w:val="003556C4"/>
    <w:rsid w:val="00355B09"/>
    <w:rsid w:val="003605AA"/>
    <w:rsid w:val="003677A9"/>
    <w:rsid w:val="003748C4"/>
    <w:rsid w:val="00381616"/>
    <w:rsid w:val="0038760F"/>
    <w:rsid w:val="00392106"/>
    <w:rsid w:val="003A2557"/>
    <w:rsid w:val="003A2E63"/>
    <w:rsid w:val="003B0258"/>
    <w:rsid w:val="003B1FB7"/>
    <w:rsid w:val="003B4C31"/>
    <w:rsid w:val="003B775E"/>
    <w:rsid w:val="003C26D6"/>
    <w:rsid w:val="003C3140"/>
    <w:rsid w:val="003C5146"/>
    <w:rsid w:val="003D1895"/>
    <w:rsid w:val="003D1C8A"/>
    <w:rsid w:val="003D1E15"/>
    <w:rsid w:val="003D44BC"/>
    <w:rsid w:val="003D7214"/>
    <w:rsid w:val="003D75D9"/>
    <w:rsid w:val="003F75EE"/>
    <w:rsid w:val="00415990"/>
    <w:rsid w:val="0042274A"/>
    <w:rsid w:val="0042664F"/>
    <w:rsid w:val="0043102E"/>
    <w:rsid w:val="00434AAA"/>
    <w:rsid w:val="00436558"/>
    <w:rsid w:val="00440B26"/>
    <w:rsid w:val="0044408A"/>
    <w:rsid w:val="00455110"/>
    <w:rsid w:val="0047157A"/>
    <w:rsid w:val="00476778"/>
    <w:rsid w:val="00480CC8"/>
    <w:rsid w:val="00483EAF"/>
    <w:rsid w:val="00495ACE"/>
    <w:rsid w:val="004B0F3D"/>
    <w:rsid w:val="004B52C4"/>
    <w:rsid w:val="004B7E94"/>
    <w:rsid w:val="004C13A2"/>
    <w:rsid w:val="004C45B7"/>
    <w:rsid w:val="004C5468"/>
    <w:rsid w:val="004E2870"/>
    <w:rsid w:val="004E2F0C"/>
    <w:rsid w:val="004E4018"/>
    <w:rsid w:val="004E4A4B"/>
    <w:rsid w:val="004E54FD"/>
    <w:rsid w:val="00501F37"/>
    <w:rsid w:val="00502427"/>
    <w:rsid w:val="00503C26"/>
    <w:rsid w:val="00505C3E"/>
    <w:rsid w:val="00506864"/>
    <w:rsid w:val="005120F3"/>
    <w:rsid w:val="00512391"/>
    <w:rsid w:val="005135BC"/>
    <w:rsid w:val="00514F53"/>
    <w:rsid w:val="00516306"/>
    <w:rsid w:val="00521F76"/>
    <w:rsid w:val="005323B3"/>
    <w:rsid w:val="00536FF5"/>
    <w:rsid w:val="0054130A"/>
    <w:rsid w:val="005660C9"/>
    <w:rsid w:val="005747E2"/>
    <w:rsid w:val="00576F3A"/>
    <w:rsid w:val="00581F96"/>
    <w:rsid w:val="0058233D"/>
    <w:rsid w:val="0058567D"/>
    <w:rsid w:val="00587A33"/>
    <w:rsid w:val="005900E1"/>
    <w:rsid w:val="005947E6"/>
    <w:rsid w:val="00594972"/>
    <w:rsid w:val="00597C67"/>
    <w:rsid w:val="005A53A2"/>
    <w:rsid w:val="005D4327"/>
    <w:rsid w:val="005E3793"/>
    <w:rsid w:val="005E57A8"/>
    <w:rsid w:val="005F41F3"/>
    <w:rsid w:val="0060487E"/>
    <w:rsid w:val="00604CD3"/>
    <w:rsid w:val="00604FD7"/>
    <w:rsid w:val="0061627F"/>
    <w:rsid w:val="00620E41"/>
    <w:rsid w:val="00621CCC"/>
    <w:rsid w:val="0062227B"/>
    <w:rsid w:val="0064179A"/>
    <w:rsid w:val="00656AD6"/>
    <w:rsid w:val="006601AD"/>
    <w:rsid w:val="00676D62"/>
    <w:rsid w:val="006803EC"/>
    <w:rsid w:val="00682E81"/>
    <w:rsid w:val="0069227F"/>
    <w:rsid w:val="00696EC2"/>
    <w:rsid w:val="006A7F37"/>
    <w:rsid w:val="006B261B"/>
    <w:rsid w:val="006B7AD5"/>
    <w:rsid w:val="006C4333"/>
    <w:rsid w:val="006C6254"/>
    <w:rsid w:val="006C6958"/>
    <w:rsid w:val="006C6E77"/>
    <w:rsid w:val="006D1FB5"/>
    <w:rsid w:val="006F6B78"/>
    <w:rsid w:val="00700023"/>
    <w:rsid w:val="00711374"/>
    <w:rsid w:val="00711597"/>
    <w:rsid w:val="00716DFF"/>
    <w:rsid w:val="00722DA7"/>
    <w:rsid w:val="00726075"/>
    <w:rsid w:val="00727A54"/>
    <w:rsid w:val="007327DA"/>
    <w:rsid w:val="00741D70"/>
    <w:rsid w:val="00752ADB"/>
    <w:rsid w:val="00755D60"/>
    <w:rsid w:val="00766A20"/>
    <w:rsid w:val="00773AC7"/>
    <w:rsid w:val="00775C85"/>
    <w:rsid w:val="00777263"/>
    <w:rsid w:val="0077791B"/>
    <w:rsid w:val="0078049C"/>
    <w:rsid w:val="007814C2"/>
    <w:rsid w:val="0079103A"/>
    <w:rsid w:val="007A5CE2"/>
    <w:rsid w:val="007D62F5"/>
    <w:rsid w:val="007E1CA0"/>
    <w:rsid w:val="007E3114"/>
    <w:rsid w:val="007F1F98"/>
    <w:rsid w:val="00810868"/>
    <w:rsid w:val="00810D17"/>
    <w:rsid w:val="008122F6"/>
    <w:rsid w:val="00821FFF"/>
    <w:rsid w:val="008250D6"/>
    <w:rsid w:val="0083057A"/>
    <w:rsid w:val="00836E23"/>
    <w:rsid w:val="00845FD4"/>
    <w:rsid w:val="008515B5"/>
    <w:rsid w:val="008535E2"/>
    <w:rsid w:val="0085403A"/>
    <w:rsid w:val="00861993"/>
    <w:rsid w:val="008628D0"/>
    <w:rsid w:val="00862C11"/>
    <w:rsid w:val="00867E01"/>
    <w:rsid w:val="00874CC3"/>
    <w:rsid w:val="00875F79"/>
    <w:rsid w:val="008762C9"/>
    <w:rsid w:val="00877C5B"/>
    <w:rsid w:val="0088031C"/>
    <w:rsid w:val="0088343A"/>
    <w:rsid w:val="008B3598"/>
    <w:rsid w:val="008B4FE2"/>
    <w:rsid w:val="008B7039"/>
    <w:rsid w:val="008C2005"/>
    <w:rsid w:val="008C3437"/>
    <w:rsid w:val="008C4474"/>
    <w:rsid w:val="008D64D5"/>
    <w:rsid w:val="008D6E2F"/>
    <w:rsid w:val="009026D4"/>
    <w:rsid w:val="00917F61"/>
    <w:rsid w:val="009347F6"/>
    <w:rsid w:val="009422F1"/>
    <w:rsid w:val="00946C37"/>
    <w:rsid w:val="009548C9"/>
    <w:rsid w:val="00954C42"/>
    <w:rsid w:val="00955292"/>
    <w:rsid w:val="0095619A"/>
    <w:rsid w:val="0096224E"/>
    <w:rsid w:val="00966CC9"/>
    <w:rsid w:val="00992C59"/>
    <w:rsid w:val="00997D8E"/>
    <w:rsid w:val="009A383C"/>
    <w:rsid w:val="009A7E93"/>
    <w:rsid w:val="009B2412"/>
    <w:rsid w:val="009B5E5E"/>
    <w:rsid w:val="009B7D02"/>
    <w:rsid w:val="009C11E5"/>
    <w:rsid w:val="009C7C39"/>
    <w:rsid w:val="009D2DF4"/>
    <w:rsid w:val="009D7CB9"/>
    <w:rsid w:val="009E5D35"/>
    <w:rsid w:val="009F1339"/>
    <w:rsid w:val="009F3490"/>
    <w:rsid w:val="009F35BE"/>
    <w:rsid w:val="00A04216"/>
    <w:rsid w:val="00A16A36"/>
    <w:rsid w:val="00A26AAE"/>
    <w:rsid w:val="00A32FBE"/>
    <w:rsid w:val="00A3381E"/>
    <w:rsid w:val="00A36ED2"/>
    <w:rsid w:val="00A73953"/>
    <w:rsid w:val="00A75E36"/>
    <w:rsid w:val="00A77977"/>
    <w:rsid w:val="00A871ED"/>
    <w:rsid w:val="00A9280A"/>
    <w:rsid w:val="00A97A0D"/>
    <w:rsid w:val="00AA1F64"/>
    <w:rsid w:val="00AA2427"/>
    <w:rsid w:val="00AA30CB"/>
    <w:rsid w:val="00AB053D"/>
    <w:rsid w:val="00AB681A"/>
    <w:rsid w:val="00AB78A1"/>
    <w:rsid w:val="00AD07B6"/>
    <w:rsid w:val="00AD1ADB"/>
    <w:rsid w:val="00AD6D75"/>
    <w:rsid w:val="00AD7D81"/>
    <w:rsid w:val="00AE0142"/>
    <w:rsid w:val="00AF1B0B"/>
    <w:rsid w:val="00AF1E02"/>
    <w:rsid w:val="00B02A64"/>
    <w:rsid w:val="00B1689D"/>
    <w:rsid w:val="00B30AD7"/>
    <w:rsid w:val="00B3110B"/>
    <w:rsid w:val="00B31AF6"/>
    <w:rsid w:val="00B34CAE"/>
    <w:rsid w:val="00B36C2A"/>
    <w:rsid w:val="00B43DA4"/>
    <w:rsid w:val="00B4764E"/>
    <w:rsid w:val="00B545F7"/>
    <w:rsid w:val="00B62880"/>
    <w:rsid w:val="00B739C5"/>
    <w:rsid w:val="00B91317"/>
    <w:rsid w:val="00B95730"/>
    <w:rsid w:val="00BB2235"/>
    <w:rsid w:val="00BB61DB"/>
    <w:rsid w:val="00BC3AB8"/>
    <w:rsid w:val="00BD169C"/>
    <w:rsid w:val="00BD3D0E"/>
    <w:rsid w:val="00BE7C16"/>
    <w:rsid w:val="00BF37AA"/>
    <w:rsid w:val="00BF75B7"/>
    <w:rsid w:val="00C00D01"/>
    <w:rsid w:val="00C04892"/>
    <w:rsid w:val="00C103DD"/>
    <w:rsid w:val="00C11320"/>
    <w:rsid w:val="00C13777"/>
    <w:rsid w:val="00C21C6F"/>
    <w:rsid w:val="00C3056B"/>
    <w:rsid w:val="00C313D3"/>
    <w:rsid w:val="00C35231"/>
    <w:rsid w:val="00C42738"/>
    <w:rsid w:val="00C46407"/>
    <w:rsid w:val="00C50903"/>
    <w:rsid w:val="00C52526"/>
    <w:rsid w:val="00C53E00"/>
    <w:rsid w:val="00C56BE9"/>
    <w:rsid w:val="00C614C2"/>
    <w:rsid w:val="00C61D48"/>
    <w:rsid w:val="00C65A87"/>
    <w:rsid w:val="00C67F57"/>
    <w:rsid w:val="00C750A1"/>
    <w:rsid w:val="00C753EB"/>
    <w:rsid w:val="00C7555E"/>
    <w:rsid w:val="00C81535"/>
    <w:rsid w:val="00C904FF"/>
    <w:rsid w:val="00C909AE"/>
    <w:rsid w:val="00C90E9F"/>
    <w:rsid w:val="00C96AF8"/>
    <w:rsid w:val="00CA65C1"/>
    <w:rsid w:val="00CA71A9"/>
    <w:rsid w:val="00CB0798"/>
    <w:rsid w:val="00CB2F1A"/>
    <w:rsid w:val="00CC283F"/>
    <w:rsid w:val="00CC5070"/>
    <w:rsid w:val="00CC74BB"/>
    <w:rsid w:val="00CD4127"/>
    <w:rsid w:val="00CD60CE"/>
    <w:rsid w:val="00CD6BAE"/>
    <w:rsid w:val="00CE37F6"/>
    <w:rsid w:val="00CE6ECF"/>
    <w:rsid w:val="00CF614F"/>
    <w:rsid w:val="00D17A48"/>
    <w:rsid w:val="00D2238A"/>
    <w:rsid w:val="00D2380B"/>
    <w:rsid w:val="00D23FDE"/>
    <w:rsid w:val="00D25B4E"/>
    <w:rsid w:val="00D33BCD"/>
    <w:rsid w:val="00D36EC8"/>
    <w:rsid w:val="00D43DB6"/>
    <w:rsid w:val="00D45106"/>
    <w:rsid w:val="00D57A11"/>
    <w:rsid w:val="00D63612"/>
    <w:rsid w:val="00D64A74"/>
    <w:rsid w:val="00D67A22"/>
    <w:rsid w:val="00D74E9F"/>
    <w:rsid w:val="00D82C9E"/>
    <w:rsid w:val="00D90B09"/>
    <w:rsid w:val="00D94B6C"/>
    <w:rsid w:val="00DA1C4F"/>
    <w:rsid w:val="00DA6136"/>
    <w:rsid w:val="00DA7E21"/>
    <w:rsid w:val="00DB0A92"/>
    <w:rsid w:val="00DB3A95"/>
    <w:rsid w:val="00DC0312"/>
    <w:rsid w:val="00DC2780"/>
    <w:rsid w:val="00DD0689"/>
    <w:rsid w:val="00DD4AF4"/>
    <w:rsid w:val="00DE6EF5"/>
    <w:rsid w:val="00E01998"/>
    <w:rsid w:val="00E05F2C"/>
    <w:rsid w:val="00E30424"/>
    <w:rsid w:val="00E311CC"/>
    <w:rsid w:val="00E334D1"/>
    <w:rsid w:val="00E33811"/>
    <w:rsid w:val="00E36F39"/>
    <w:rsid w:val="00E46908"/>
    <w:rsid w:val="00E511CB"/>
    <w:rsid w:val="00E52138"/>
    <w:rsid w:val="00E61E5F"/>
    <w:rsid w:val="00E66FB9"/>
    <w:rsid w:val="00E85349"/>
    <w:rsid w:val="00E85596"/>
    <w:rsid w:val="00E86C70"/>
    <w:rsid w:val="00EA045A"/>
    <w:rsid w:val="00EA0E40"/>
    <w:rsid w:val="00EA1EA6"/>
    <w:rsid w:val="00EA1ED5"/>
    <w:rsid w:val="00EA74D4"/>
    <w:rsid w:val="00EB503A"/>
    <w:rsid w:val="00EB774E"/>
    <w:rsid w:val="00ED0615"/>
    <w:rsid w:val="00ED35E0"/>
    <w:rsid w:val="00ED774C"/>
    <w:rsid w:val="00EF12F4"/>
    <w:rsid w:val="00F05C8F"/>
    <w:rsid w:val="00F173A6"/>
    <w:rsid w:val="00F24158"/>
    <w:rsid w:val="00F30A88"/>
    <w:rsid w:val="00F3299B"/>
    <w:rsid w:val="00F434AA"/>
    <w:rsid w:val="00F4690E"/>
    <w:rsid w:val="00F529AC"/>
    <w:rsid w:val="00F53107"/>
    <w:rsid w:val="00F57FBB"/>
    <w:rsid w:val="00F61BAA"/>
    <w:rsid w:val="00F6515E"/>
    <w:rsid w:val="00F6606F"/>
    <w:rsid w:val="00F81640"/>
    <w:rsid w:val="00F83DAB"/>
    <w:rsid w:val="00F90CDE"/>
    <w:rsid w:val="00FA1D68"/>
    <w:rsid w:val="00FA1FB9"/>
    <w:rsid w:val="00FA4CC1"/>
    <w:rsid w:val="00FB1E83"/>
    <w:rsid w:val="00FB267A"/>
    <w:rsid w:val="00FB3627"/>
    <w:rsid w:val="00FB7D42"/>
    <w:rsid w:val="00FC2B74"/>
    <w:rsid w:val="00FC3A34"/>
    <w:rsid w:val="00FD0A74"/>
    <w:rsid w:val="00FD27B4"/>
    <w:rsid w:val="00FD3D86"/>
    <w:rsid w:val="00FE2F76"/>
    <w:rsid w:val="00FE3649"/>
    <w:rsid w:val="00FE652C"/>
    <w:rsid w:val="00FF72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CDE14"/>
  <w15:chartTrackingRefBased/>
  <w15:docId w15:val="{1C376AC4-F656-4875-8CD4-A733C9EB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FB5"/>
    <w:pPr>
      <w:spacing w:after="0" w:line="240" w:lineRule="auto"/>
    </w:pPr>
    <w:rPr>
      <w:rFonts w:ascii="Times New Roman" w:eastAsia="Calibri" w:hAnsi="Times New Roman" w:cs="Times New Roman"/>
      <w:sz w:val="24"/>
      <w:lang w:eastAsia="hr-HR"/>
    </w:rPr>
  </w:style>
  <w:style w:type="paragraph" w:styleId="Heading1">
    <w:name w:val="heading 1"/>
    <w:basedOn w:val="Normal"/>
    <w:next w:val="Normal"/>
    <w:link w:val="Heading1Char"/>
    <w:uiPriority w:val="9"/>
    <w:unhideWhenUsed/>
    <w:qFormat/>
    <w:rsid w:val="004E2870"/>
    <w:pPr>
      <w:spacing w:before="300" w:after="80"/>
      <w:outlineLvl w:val="0"/>
    </w:pPr>
    <w:rPr>
      <w:rFonts w:ascii="Calibri" w:eastAsia="Tw Cen MT" w:hAnsi="Calibri"/>
      <w:b/>
      <w:caps/>
      <w:kern w:val="24"/>
      <w:szCs w:val="32"/>
      <w:lang w:val="en-US" w:eastAsia="ja-JP"/>
    </w:rPr>
  </w:style>
  <w:style w:type="paragraph" w:styleId="Heading2">
    <w:name w:val="heading 2"/>
    <w:basedOn w:val="Normal"/>
    <w:next w:val="Normal"/>
    <w:link w:val="Heading2Char"/>
    <w:uiPriority w:val="9"/>
    <w:unhideWhenUsed/>
    <w:qFormat/>
    <w:rsid w:val="004E2870"/>
    <w:pPr>
      <w:spacing w:before="240" w:after="80" w:line="264" w:lineRule="auto"/>
      <w:jc w:val="both"/>
      <w:outlineLvl w:val="1"/>
    </w:pPr>
    <w:rPr>
      <w:rFonts w:ascii="Calibri" w:eastAsia="Tw Cen MT" w:hAnsi="Calibri"/>
      <w:b/>
      <w:spacing w:val="20"/>
      <w:kern w:val="24"/>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870"/>
    <w:rPr>
      <w:rFonts w:ascii="Calibri" w:eastAsia="Tw Cen MT" w:hAnsi="Calibri" w:cs="Times New Roman"/>
      <w:b/>
      <w:caps/>
      <w:kern w:val="24"/>
      <w:szCs w:val="32"/>
      <w:lang w:val="en-US" w:eastAsia="ja-JP"/>
    </w:rPr>
  </w:style>
  <w:style w:type="character" w:customStyle="1" w:styleId="Heading2Char">
    <w:name w:val="Heading 2 Char"/>
    <w:basedOn w:val="DefaultParagraphFont"/>
    <w:link w:val="Heading2"/>
    <w:uiPriority w:val="9"/>
    <w:rsid w:val="004E2870"/>
    <w:rPr>
      <w:rFonts w:ascii="Calibri" w:eastAsia="Tw Cen MT" w:hAnsi="Calibri" w:cs="Times New Roman"/>
      <w:b/>
      <w:spacing w:val="20"/>
      <w:kern w:val="24"/>
      <w:szCs w:val="28"/>
      <w:lang w:val="en-US" w:eastAsia="ja-JP"/>
    </w:rPr>
  </w:style>
  <w:style w:type="paragraph" w:customStyle="1" w:styleId="VladaRH">
    <w:name w:val="Vlada RH"/>
    <w:basedOn w:val="Normal"/>
    <w:link w:val="VladaRHChar"/>
    <w:qFormat/>
    <w:rsid w:val="00CB2F1A"/>
    <w:pPr>
      <w:spacing w:line="276" w:lineRule="auto"/>
      <w:jc w:val="both"/>
    </w:pPr>
    <w:rPr>
      <w:rFonts w:ascii="VladaRHSerif Reg" w:eastAsia="HGSMinchoE" w:hAnsi="VladaRHSerif Reg"/>
      <w:szCs w:val="24"/>
    </w:rPr>
  </w:style>
  <w:style w:type="character" w:customStyle="1" w:styleId="VladaRHChar">
    <w:name w:val="Vlada RH Char"/>
    <w:basedOn w:val="DefaultParagraphFont"/>
    <w:link w:val="VladaRH"/>
    <w:rsid w:val="00CB2F1A"/>
    <w:rPr>
      <w:rFonts w:ascii="VladaRHSerif Reg" w:eastAsia="HGSMinchoE" w:hAnsi="VladaRHSerif Reg"/>
      <w:sz w:val="24"/>
      <w:szCs w:val="24"/>
    </w:rPr>
  </w:style>
  <w:style w:type="table" w:styleId="TableGrid">
    <w:name w:val="Table Grid"/>
    <w:basedOn w:val="TableNormal"/>
    <w:uiPriority w:val="39"/>
    <w:rsid w:val="006D1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1FB5"/>
    <w:pPr>
      <w:tabs>
        <w:tab w:val="center" w:pos="4536"/>
        <w:tab w:val="right" w:pos="9072"/>
      </w:tabs>
    </w:pPr>
  </w:style>
  <w:style w:type="character" w:customStyle="1" w:styleId="HeaderChar">
    <w:name w:val="Header Char"/>
    <w:basedOn w:val="DefaultParagraphFont"/>
    <w:link w:val="Header"/>
    <w:uiPriority w:val="99"/>
    <w:rsid w:val="006D1FB5"/>
    <w:rPr>
      <w:rFonts w:ascii="Times New Roman" w:eastAsia="Calibri" w:hAnsi="Times New Roman" w:cs="Times New Roman"/>
      <w:sz w:val="24"/>
      <w:lang w:eastAsia="hr-HR"/>
    </w:rPr>
  </w:style>
  <w:style w:type="paragraph" w:styleId="Footer">
    <w:name w:val="footer"/>
    <w:basedOn w:val="Normal"/>
    <w:link w:val="FooterChar"/>
    <w:uiPriority w:val="99"/>
    <w:unhideWhenUsed/>
    <w:rsid w:val="006D1FB5"/>
    <w:pPr>
      <w:tabs>
        <w:tab w:val="center" w:pos="4536"/>
        <w:tab w:val="right" w:pos="9072"/>
      </w:tabs>
    </w:pPr>
  </w:style>
  <w:style w:type="character" w:customStyle="1" w:styleId="FooterChar">
    <w:name w:val="Footer Char"/>
    <w:basedOn w:val="DefaultParagraphFont"/>
    <w:link w:val="Footer"/>
    <w:uiPriority w:val="99"/>
    <w:rsid w:val="006D1FB5"/>
    <w:rPr>
      <w:rFonts w:ascii="Times New Roman" w:eastAsia="Calibri" w:hAnsi="Times New Roman" w:cs="Times New Roman"/>
      <w:sz w:val="24"/>
      <w:lang w:eastAsia="hr-HR"/>
    </w:rPr>
  </w:style>
  <w:style w:type="paragraph" w:styleId="ListParagraph">
    <w:name w:val="List Paragraph"/>
    <w:basedOn w:val="Normal"/>
    <w:uiPriority w:val="34"/>
    <w:qFormat/>
    <w:rsid w:val="002A0FEA"/>
    <w:pPr>
      <w:ind w:left="720"/>
      <w:contextualSpacing/>
    </w:pPr>
  </w:style>
  <w:style w:type="paragraph" w:customStyle="1" w:styleId="normal-000008">
    <w:name w:val="normal-000008"/>
    <w:basedOn w:val="Normal"/>
    <w:rsid w:val="00F05C8F"/>
    <w:rPr>
      <w:rFonts w:eastAsiaTheme="minorEastAsia"/>
      <w:szCs w:val="24"/>
    </w:rPr>
  </w:style>
  <w:style w:type="character" w:customStyle="1" w:styleId="zadanifontodlomka-000009">
    <w:name w:val="zadanifontodlomka-000009"/>
    <w:basedOn w:val="DefaultParagraphFont"/>
    <w:rsid w:val="00F05C8F"/>
    <w:rPr>
      <w:rFonts w:ascii="Times New Roman" w:hAnsi="Times New Roman" w:cs="Times New Roman" w:hint="default"/>
      <w:b w:val="0"/>
      <w:bCs w:val="0"/>
      <w:sz w:val="24"/>
      <w:szCs w:val="24"/>
    </w:rPr>
  </w:style>
  <w:style w:type="paragraph" w:customStyle="1" w:styleId="normal-000007">
    <w:name w:val="normal-000007"/>
    <w:basedOn w:val="Normal"/>
    <w:rsid w:val="00F05C8F"/>
    <w:rPr>
      <w:rFonts w:eastAsiaTheme="minorEastAsia"/>
      <w:szCs w:val="24"/>
    </w:rPr>
  </w:style>
  <w:style w:type="character" w:customStyle="1" w:styleId="zadanifontodlomka-000008">
    <w:name w:val="zadanifontodlomka-000008"/>
    <w:basedOn w:val="DefaultParagraphFont"/>
    <w:rsid w:val="00F05C8F"/>
    <w:rPr>
      <w:rFonts w:ascii="Times New Roman" w:hAnsi="Times New Roman" w:cs="Times New Roman" w:hint="default"/>
      <w:b w:val="0"/>
      <w:bCs w:val="0"/>
      <w:sz w:val="24"/>
      <w:szCs w:val="24"/>
    </w:rPr>
  </w:style>
  <w:style w:type="paragraph" w:customStyle="1" w:styleId="Normal1">
    <w:name w:val="Normal1"/>
    <w:basedOn w:val="Normal"/>
    <w:rsid w:val="00F90CDE"/>
    <w:rPr>
      <w:rFonts w:eastAsiaTheme="minorEastAsia"/>
      <w:szCs w:val="24"/>
    </w:rPr>
  </w:style>
  <w:style w:type="character" w:customStyle="1" w:styleId="zadanifontodlomka-000007">
    <w:name w:val="zadanifontodlomka-000007"/>
    <w:basedOn w:val="DefaultParagraphFont"/>
    <w:rsid w:val="00F90CDE"/>
    <w:rPr>
      <w:rFonts w:ascii="Times New Roman" w:hAnsi="Times New Roman" w:cs="Times New Roman" w:hint="default"/>
      <w:b w:val="0"/>
      <w:bCs w:val="0"/>
      <w:sz w:val="24"/>
      <w:szCs w:val="24"/>
    </w:rPr>
  </w:style>
  <w:style w:type="character" w:customStyle="1" w:styleId="zadanifontodlomka-000012">
    <w:name w:val="zadanifontodlomka-000012"/>
    <w:basedOn w:val="DefaultParagraphFont"/>
    <w:rsid w:val="00F90CDE"/>
    <w:rPr>
      <w:rFonts w:ascii="Times New Roman" w:hAnsi="Times New Roman" w:cs="Times New Roman" w:hint="default"/>
      <w:b w:val="0"/>
      <w:bCs w:val="0"/>
      <w:color w:val="000000"/>
      <w:sz w:val="24"/>
      <w:szCs w:val="24"/>
    </w:rPr>
  </w:style>
  <w:style w:type="character" w:customStyle="1" w:styleId="defaultparagraphfont-000006">
    <w:name w:val="defaultparagraphfont-000006"/>
    <w:basedOn w:val="DefaultParagraphFont"/>
    <w:rsid w:val="00455110"/>
    <w:rPr>
      <w:rFonts w:ascii="Times New Roman" w:hAnsi="Times New Roman" w:cs="Times New Roman" w:hint="default"/>
      <w:b w:val="0"/>
      <w:bCs w:val="0"/>
      <w:sz w:val="24"/>
      <w:szCs w:val="24"/>
    </w:rPr>
  </w:style>
  <w:style w:type="paragraph" w:customStyle="1" w:styleId="normal-000009">
    <w:name w:val="normal-000009"/>
    <w:basedOn w:val="Normal"/>
    <w:rsid w:val="00455110"/>
    <w:pPr>
      <w:jc w:val="center"/>
    </w:pPr>
    <w:rPr>
      <w:rFonts w:eastAsiaTheme="minorEastAsia"/>
      <w:szCs w:val="24"/>
    </w:rPr>
  </w:style>
  <w:style w:type="paragraph" w:customStyle="1" w:styleId="msonormal0">
    <w:name w:val="msonormal"/>
    <w:basedOn w:val="Normal"/>
    <w:rsid w:val="00DC0312"/>
    <w:pPr>
      <w:spacing w:before="100" w:beforeAutospacing="1" w:after="100" w:afterAutospacing="1"/>
    </w:pPr>
    <w:rPr>
      <w:rFonts w:eastAsiaTheme="minorEastAsia"/>
      <w:szCs w:val="24"/>
    </w:rPr>
  </w:style>
  <w:style w:type="paragraph" w:customStyle="1" w:styleId="000014">
    <w:name w:val="000014"/>
    <w:basedOn w:val="Normal"/>
    <w:rsid w:val="00DC0312"/>
    <w:rPr>
      <w:rFonts w:eastAsiaTheme="minorEastAsia"/>
      <w:szCs w:val="24"/>
    </w:rPr>
  </w:style>
  <w:style w:type="paragraph" w:customStyle="1" w:styleId="normal-000018">
    <w:name w:val="normal-000018"/>
    <w:basedOn w:val="Normal"/>
    <w:rsid w:val="00DC0312"/>
    <w:rPr>
      <w:rFonts w:eastAsiaTheme="minorEastAsia"/>
      <w:szCs w:val="24"/>
    </w:rPr>
  </w:style>
  <w:style w:type="paragraph" w:customStyle="1" w:styleId="normal-000021">
    <w:name w:val="normal-000021"/>
    <w:basedOn w:val="Normal"/>
    <w:rsid w:val="00DC0312"/>
    <w:pPr>
      <w:jc w:val="both"/>
    </w:pPr>
    <w:rPr>
      <w:rFonts w:eastAsiaTheme="minorEastAsia"/>
      <w:szCs w:val="24"/>
    </w:rPr>
  </w:style>
  <w:style w:type="paragraph" w:customStyle="1" w:styleId="normal-000083">
    <w:name w:val="normal-000083"/>
    <w:basedOn w:val="Normal"/>
    <w:rsid w:val="00DC0312"/>
    <w:pPr>
      <w:shd w:val="clear" w:color="auto" w:fill="FFFFFF"/>
      <w:spacing w:before="100" w:beforeAutospacing="1" w:after="90"/>
      <w:jc w:val="both"/>
    </w:pPr>
    <w:rPr>
      <w:rFonts w:eastAsiaTheme="minorEastAsia"/>
      <w:szCs w:val="24"/>
    </w:rPr>
  </w:style>
  <w:style w:type="character" w:customStyle="1" w:styleId="000016">
    <w:name w:val="000016"/>
    <w:basedOn w:val="DefaultParagraphFont"/>
    <w:rsid w:val="00DC0312"/>
    <w:rPr>
      <w:b w:val="0"/>
      <w:bCs w:val="0"/>
      <w:sz w:val="24"/>
      <w:szCs w:val="24"/>
    </w:rPr>
  </w:style>
  <w:style w:type="paragraph" w:customStyle="1" w:styleId="normal-000101">
    <w:name w:val="normal-000101"/>
    <w:basedOn w:val="Normal"/>
    <w:rsid w:val="00DC0312"/>
    <w:pPr>
      <w:shd w:val="clear" w:color="auto" w:fill="FFFFFF"/>
    </w:pPr>
    <w:rPr>
      <w:rFonts w:eastAsiaTheme="minorEastAsia"/>
      <w:szCs w:val="24"/>
    </w:rPr>
  </w:style>
  <w:style w:type="paragraph" w:customStyle="1" w:styleId="normal-000103">
    <w:name w:val="normal-000103"/>
    <w:basedOn w:val="Normal"/>
    <w:rsid w:val="00DC0312"/>
    <w:pPr>
      <w:spacing w:after="135"/>
      <w:jc w:val="both"/>
    </w:pPr>
    <w:rPr>
      <w:rFonts w:eastAsiaTheme="minorEastAsia"/>
      <w:sz w:val="22"/>
    </w:rPr>
  </w:style>
  <w:style w:type="paragraph" w:customStyle="1" w:styleId="normal-000112">
    <w:name w:val="normal-000112"/>
    <w:basedOn w:val="Normal"/>
    <w:rsid w:val="00DC0312"/>
    <w:pPr>
      <w:shd w:val="clear" w:color="auto" w:fill="FFFFFF"/>
    </w:pPr>
    <w:rPr>
      <w:rFonts w:eastAsiaTheme="minorEastAsia"/>
      <w:szCs w:val="24"/>
    </w:rPr>
  </w:style>
  <w:style w:type="character" w:customStyle="1" w:styleId="000015">
    <w:name w:val="000015"/>
    <w:basedOn w:val="DefaultParagraphFont"/>
    <w:rsid w:val="00DC0312"/>
    <w:rPr>
      <w:rFonts w:ascii="Times New Roman" w:hAnsi="Times New Roman" w:cs="Times New Roman" w:hint="default"/>
      <w:b w:val="0"/>
      <w:bCs w:val="0"/>
      <w:sz w:val="24"/>
      <w:szCs w:val="24"/>
    </w:rPr>
  </w:style>
  <w:style w:type="paragraph" w:customStyle="1" w:styleId="normal-000004">
    <w:name w:val="normal-000004"/>
    <w:basedOn w:val="Normal"/>
    <w:rsid w:val="00DC0312"/>
    <w:pPr>
      <w:jc w:val="center"/>
    </w:pPr>
    <w:rPr>
      <w:rFonts w:eastAsiaTheme="minorEastAsia"/>
      <w:szCs w:val="24"/>
    </w:rPr>
  </w:style>
  <w:style w:type="paragraph" w:customStyle="1" w:styleId="Normal2">
    <w:name w:val="Normal2"/>
    <w:basedOn w:val="Normal"/>
    <w:rsid w:val="006601AD"/>
    <w:rPr>
      <w:rFonts w:eastAsiaTheme="minorEastAsia"/>
      <w:szCs w:val="24"/>
    </w:rPr>
  </w:style>
  <w:style w:type="paragraph" w:customStyle="1" w:styleId="normal-000005">
    <w:name w:val="normal-000005"/>
    <w:basedOn w:val="Normal"/>
    <w:rsid w:val="006601AD"/>
    <w:pPr>
      <w:jc w:val="center"/>
    </w:pPr>
    <w:rPr>
      <w:rFonts w:eastAsiaTheme="minorEastAsia"/>
      <w:szCs w:val="24"/>
    </w:rPr>
  </w:style>
  <w:style w:type="paragraph" w:customStyle="1" w:styleId="normal-000014">
    <w:name w:val="normal-000014"/>
    <w:basedOn w:val="Normal"/>
    <w:rsid w:val="006601AD"/>
    <w:pPr>
      <w:jc w:val="both"/>
    </w:pPr>
    <w:rPr>
      <w:rFonts w:eastAsiaTheme="minorEastAsia"/>
      <w:szCs w:val="24"/>
    </w:rPr>
  </w:style>
  <w:style w:type="paragraph" w:styleId="NormalWeb">
    <w:name w:val="Normal (Web)"/>
    <w:basedOn w:val="Normal"/>
    <w:uiPriority w:val="99"/>
    <w:unhideWhenUsed/>
    <w:rsid w:val="006601AD"/>
    <w:pPr>
      <w:spacing w:before="100" w:beforeAutospacing="1" w:after="100" w:afterAutospacing="1"/>
    </w:pPr>
    <w:rPr>
      <w:rFonts w:eastAsiaTheme="minorEastAsia"/>
      <w:szCs w:val="24"/>
    </w:rPr>
  </w:style>
  <w:style w:type="paragraph" w:customStyle="1" w:styleId="normal-000002">
    <w:name w:val="normal-000002"/>
    <w:basedOn w:val="Normal"/>
    <w:rsid w:val="00A26AAE"/>
    <w:rPr>
      <w:rFonts w:eastAsiaTheme="minorEastAsia"/>
      <w:szCs w:val="24"/>
    </w:rPr>
  </w:style>
  <w:style w:type="character" w:customStyle="1" w:styleId="zadanifontodlomka-000010">
    <w:name w:val="zadanifontodlomka-000010"/>
    <w:basedOn w:val="DefaultParagraphFont"/>
    <w:rsid w:val="00A26AAE"/>
    <w:rPr>
      <w:rFonts w:ascii="Times New Roman" w:hAnsi="Times New Roman" w:cs="Times New Roman" w:hint="default"/>
      <w:b w:val="0"/>
      <w:bCs w:val="0"/>
      <w:sz w:val="24"/>
      <w:szCs w:val="24"/>
    </w:rPr>
  </w:style>
  <w:style w:type="character" w:customStyle="1" w:styleId="zadanifontodlomka-000002">
    <w:name w:val="zadanifontodlomka-000002"/>
    <w:basedOn w:val="DefaultParagraphFont"/>
    <w:rsid w:val="00A26AAE"/>
    <w:rPr>
      <w:rFonts w:ascii="Times New Roman" w:hAnsi="Times New Roman" w:cs="Times New Roman" w:hint="default"/>
      <w:b w:val="0"/>
      <w:bCs w:val="0"/>
      <w:sz w:val="24"/>
      <w:szCs w:val="24"/>
    </w:rPr>
  </w:style>
  <w:style w:type="paragraph" w:customStyle="1" w:styleId="normal-000016">
    <w:name w:val="normal-000016"/>
    <w:basedOn w:val="Normal"/>
    <w:rsid w:val="00A26AAE"/>
    <w:pPr>
      <w:jc w:val="both"/>
    </w:pPr>
    <w:rPr>
      <w:rFonts w:eastAsiaTheme="minorEastAsia"/>
      <w:szCs w:val="24"/>
    </w:rPr>
  </w:style>
  <w:style w:type="paragraph" w:customStyle="1" w:styleId="normal-000003">
    <w:name w:val="normal-000003"/>
    <w:basedOn w:val="Normal"/>
    <w:rsid w:val="00BC3AB8"/>
    <w:rPr>
      <w:rFonts w:eastAsiaTheme="minorEastAsia"/>
      <w:szCs w:val="24"/>
    </w:rPr>
  </w:style>
  <w:style w:type="character" w:customStyle="1" w:styleId="defaultparagraphfont-000004">
    <w:name w:val="defaultparagraphfont-000004"/>
    <w:basedOn w:val="DefaultParagraphFont"/>
    <w:rsid w:val="00BC3AB8"/>
    <w:rPr>
      <w:rFonts w:ascii="Times New Roman" w:hAnsi="Times New Roman" w:cs="Times New Roman" w:hint="default"/>
      <w:b w:val="0"/>
      <w:bCs w:val="0"/>
      <w:sz w:val="24"/>
      <w:szCs w:val="24"/>
    </w:rPr>
  </w:style>
  <w:style w:type="character" w:customStyle="1" w:styleId="000009">
    <w:name w:val="000009"/>
    <w:basedOn w:val="DefaultParagraphFont"/>
    <w:rsid w:val="00BC3AB8"/>
    <w:rPr>
      <w:b w:val="0"/>
      <w:bCs w:val="0"/>
      <w:sz w:val="24"/>
      <w:szCs w:val="24"/>
    </w:rPr>
  </w:style>
  <w:style w:type="paragraph" w:customStyle="1" w:styleId="normal-000006">
    <w:name w:val="normal-000006"/>
    <w:basedOn w:val="Normal"/>
    <w:rsid w:val="0021774D"/>
    <w:rPr>
      <w:rFonts w:eastAsiaTheme="minorEastAsia"/>
      <w:szCs w:val="24"/>
    </w:rPr>
  </w:style>
  <w:style w:type="character" w:customStyle="1" w:styleId="000007">
    <w:name w:val="000007"/>
    <w:basedOn w:val="DefaultParagraphFont"/>
    <w:rsid w:val="0021774D"/>
    <w:rPr>
      <w:b w:val="0"/>
      <w:bCs w:val="0"/>
      <w:sz w:val="24"/>
      <w:szCs w:val="24"/>
    </w:rPr>
  </w:style>
  <w:style w:type="character" w:customStyle="1" w:styleId="defaultparagraphfont-000009">
    <w:name w:val="defaultparagraphfont-000009"/>
    <w:basedOn w:val="DefaultParagraphFont"/>
    <w:rsid w:val="0021774D"/>
    <w:rPr>
      <w:rFonts w:ascii="Times New Roman" w:hAnsi="Times New Roman" w:cs="Times New Roman" w:hint="default"/>
      <w:b w:val="0"/>
      <w:bCs w:val="0"/>
      <w:sz w:val="24"/>
      <w:szCs w:val="24"/>
    </w:rPr>
  </w:style>
  <w:style w:type="paragraph" w:customStyle="1" w:styleId="normal10">
    <w:name w:val="normal1"/>
    <w:basedOn w:val="Normal"/>
    <w:rsid w:val="0021774D"/>
    <w:rPr>
      <w:rFonts w:eastAsiaTheme="minorEastAsia"/>
      <w:szCs w:val="24"/>
    </w:rPr>
  </w:style>
  <w:style w:type="paragraph" w:customStyle="1" w:styleId="normal1-000007">
    <w:name w:val="normal1-000007"/>
    <w:basedOn w:val="Normal"/>
    <w:rsid w:val="0021774D"/>
    <w:pPr>
      <w:jc w:val="center"/>
    </w:pPr>
    <w:rPr>
      <w:rFonts w:eastAsiaTheme="minorEastAsia"/>
      <w:szCs w:val="24"/>
    </w:rPr>
  </w:style>
  <w:style w:type="paragraph" w:customStyle="1" w:styleId="normal-000010">
    <w:name w:val="normal-000010"/>
    <w:basedOn w:val="Normal"/>
    <w:rsid w:val="0021774D"/>
    <w:pPr>
      <w:jc w:val="both"/>
    </w:pPr>
    <w:rPr>
      <w:rFonts w:eastAsiaTheme="minorEastAsia"/>
      <w:szCs w:val="24"/>
    </w:rPr>
  </w:style>
  <w:style w:type="paragraph" w:customStyle="1" w:styleId="normal-000011">
    <w:name w:val="normal-000011"/>
    <w:basedOn w:val="Normal"/>
    <w:rsid w:val="0021774D"/>
    <w:pPr>
      <w:jc w:val="center"/>
    </w:pPr>
    <w:rPr>
      <w:rFonts w:eastAsiaTheme="minorEastAsia"/>
      <w:szCs w:val="24"/>
    </w:rPr>
  </w:style>
  <w:style w:type="character" w:customStyle="1" w:styleId="zadanifontodlomka">
    <w:name w:val="zadanifontodlomka"/>
    <w:basedOn w:val="DefaultParagraphFont"/>
    <w:rsid w:val="0021774D"/>
    <w:rPr>
      <w:rFonts w:ascii="Times New Roman" w:hAnsi="Times New Roman" w:cs="Times New Roman" w:hint="default"/>
      <w:b w:val="0"/>
      <w:bCs w:val="0"/>
      <w:sz w:val="24"/>
      <w:szCs w:val="24"/>
    </w:rPr>
  </w:style>
  <w:style w:type="character" w:customStyle="1" w:styleId="zadanifontodlomka-000004">
    <w:name w:val="zadanifontodlomka-000004"/>
    <w:basedOn w:val="DefaultParagraphFont"/>
    <w:rsid w:val="008B4FE2"/>
    <w:rPr>
      <w:rFonts w:ascii="Times New Roman" w:hAnsi="Times New Roman" w:cs="Times New Roman" w:hint="default"/>
      <w:b/>
      <w:bCs/>
      <w:sz w:val="24"/>
      <w:szCs w:val="24"/>
    </w:rPr>
  </w:style>
  <w:style w:type="paragraph" w:customStyle="1" w:styleId="naslov">
    <w:name w:val="naslov"/>
    <w:basedOn w:val="Normal"/>
    <w:rsid w:val="008B4FE2"/>
    <w:pPr>
      <w:jc w:val="center"/>
    </w:pPr>
    <w:rPr>
      <w:rFonts w:ascii="Calibri Light" w:eastAsiaTheme="minorEastAsia" w:hAnsi="Calibri Light" w:cs="Calibri Light"/>
      <w:sz w:val="56"/>
      <w:szCs w:val="56"/>
    </w:rPr>
  </w:style>
  <w:style w:type="paragraph" w:customStyle="1" w:styleId="normal-000032">
    <w:name w:val="normal-000032"/>
    <w:basedOn w:val="Normal"/>
    <w:rsid w:val="008B4FE2"/>
    <w:pPr>
      <w:shd w:val="clear" w:color="auto" w:fill="FFFFFF"/>
      <w:jc w:val="both"/>
    </w:pPr>
    <w:rPr>
      <w:rFonts w:eastAsiaTheme="minorEastAsia"/>
      <w:szCs w:val="24"/>
    </w:rPr>
  </w:style>
  <w:style w:type="paragraph" w:customStyle="1" w:styleId="normal-000041">
    <w:name w:val="normal-000041"/>
    <w:basedOn w:val="Normal"/>
    <w:rsid w:val="008B4FE2"/>
    <w:pPr>
      <w:shd w:val="clear" w:color="auto" w:fill="FFFFFF"/>
    </w:pPr>
    <w:rPr>
      <w:rFonts w:eastAsiaTheme="minorEastAsia"/>
      <w:szCs w:val="24"/>
    </w:rPr>
  </w:style>
  <w:style w:type="character" w:customStyle="1" w:styleId="zadanifontodlomka-000011">
    <w:name w:val="zadanifontodlomka-000011"/>
    <w:basedOn w:val="DefaultParagraphFont"/>
    <w:rsid w:val="008250D6"/>
    <w:rPr>
      <w:rFonts w:ascii="Times New Roman" w:hAnsi="Times New Roman" w:cs="Times New Roman" w:hint="default"/>
      <w:b w:val="0"/>
      <w:bCs w:val="0"/>
      <w:sz w:val="22"/>
      <w:szCs w:val="22"/>
    </w:rPr>
  </w:style>
  <w:style w:type="paragraph" w:customStyle="1" w:styleId="pt-normal">
    <w:name w:val="pt-normal"/>
    <w:basedOn w:val="Normal"/>
    <w:rsid w:val="003B4C31"/>
    <w:pPr>
      <w:spacing w:before="100" w:beforeAutospacing="1" w:after="100" w:afterAutospacing="1"/>
    </w:pPr>
    <w:rPr>
      <w:rFonts w:eastAsia="Times New Roman"/>
      <w:szCs w:val="24"/>
    </w:rPr>
  </w:style>
  <w:style w:type="character" w:customStyle="1" w:styleId="pt-zadanifontodlomka-000003">
    <w:name w:val="pt-zadanifontodlomka-000003"/>
    <w:basedOn w:val="DefaultParagraphFont"/>
    <w:rsid w:val="003B4C31"/>
  </w:style>
  <w:style w:type="character" w:customStyle="1" w:styleId="pt-zadanifontodlomka-000011">
    <w:name w:val="pt-zadanifontodlomka-000011"/>
    <w:basedOn w:val="DefaultParagraphFont"/>
    <w:rsid w:val="003B4C31"/>
  </w:style>
  <w:style w:type="character" w:customStyle="1" w:styleId="pt-defaultparagraphfont">
    <w:name w:val="pt-defaultparagraphfont"/>
    <w:basedOn w:val="DefaultParagraphFont"/>
    <w:rsid w:val="001109FE"/>
  </w:style>
  <w:style w:type="character" w:customStyle="1" w:styleId="000010">
    <w:name w:val="000010"/>
    <w:basedOn w:val="DefaultParagraphFont"/>
    <w:rsid w:val="00A36ED2"/>
    <w:rPr>
      <w:b w:val="0"/>
      <w:bCs w:val="0"/>
      <w:sz w:val="24"/>
      <w:szCs w:val="24"/>
    </w:rPr>
  </w:style>
  <w:style w:type="paragraph" w:styleId="BalloonText">
    <w:name w:val="Balloon Text"/>
    <w:basedOn w:val="Normal"/>
    <w:link w:val="BalloonTextChar"/>
    <w:uiPriority w:val="99"/>
    <w:semiHidden/>
    <w:unhideWhenUsed/>
    <w:rsid w:val="00587A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A33"/>
    <w:rPr>
      <w:rFonts w:ascii="Segoe UI" w:eastAsia="Calibri" w:hAnsi="Segoe UI" w:cs="Segoe UI"/>
      <w:sz w:val="18"/>
      <w:szCs w:val="18"/>
      <w:lang w:eastAsia="hr-HR"/>
    </w:rPr>
  </w:style>
  <w:style w:type="paragraph" w:customStyle="1" w:styleId="Normal3">
    <w:name w:val="Normal3"/>
    <w:basedOn w:val="Normal"/>
    <w:rsid w:val="00E36F39"/>
    <w:rPr>
      <w:rFonts w:eastAsiaTheme="minorEastAsia"/>
      <w:szCs w:val="24"/>
    </w:rPr>
  </w:style>
  <w:style w:type="character" w:customStyle="1" w:styleId="000001">
    <w:name w:val="000001"/>
    <w:basedOn w:val="DefaultParagraphFont"/>
    <w:rsid w:val="00E36F39"/>
    <w:rPr>
      <w:b w:val="0"/>
      <w:bCs w:val="0"/>
      <w:sz w:val="24"/>
      <w:szCs w:val="24"/>
    </w:rPr>
  </w:style>
  <w:style w:type="character" w:customStyle="1" w:styleId="pt-defaultparagraphfont-000016">
    <w:name w:val="pt-defaultparagraphfont-000016"/>
    <w:basedOn w:val="DefaultParagraphFont"/>
    <w:rsid w:val="00FD27B4"/>
  </w:style>
  <w:style w:type="character" w:styleId="CommentReference">
    <w:name w:val="annotation reference"/>
    <w:basedOn w:val="DefaultParagraphFont"/>
    <w:uiPriority w:val="99"/>
    <w:semiHidden/>
    <w:unhideWhenUsed/>
    <w:rsid w:val="00CA71A9"/>
    <w:rPr>
      <w:sz w:val="16"/>
      <w:szCs w:val="16"/>
    </w:rPr>
  </w:style>
  <w:style w:type="paragraph" w:styleId="CommentText">
    <w:name w:val="annotation text"/>
    <w:basedOn w:val="Normal"/>
    <w:link w:val="CommentTextChar"/>
    <w:uiPriority w:val="99"/>
    <w:semiHidden/>
    <w:unhideWhenUsed/>
    <w:rsid w:val="00CA71A9"/>
    <w:rPr>
      <w:sz w:val="20"/>
      <w:szCs w:val="20"/>
    </w:rPr>
  </w:style>
  <w:style w:type="character" w:customStyle="1" w:styleId="CommentTextChar">
    <w:name w:val="Comment Text Char"/>
    <w:basedOn w:val="DefaultParagraphFont"/>
    <w:link w:val="CommentText"/>
    <w:uiPriority w:val="99"/>
    <w:semiHidden/>
    <w:rsid w:val="00CA71A9"/>
    <w:rPr>
      <w:rFonts w:ascii="Times New Roman" w:eastAsia="Calibri"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CA71A9"/>
    <w:rPr>
      <w:b/>
      <w:bCs/>
    </w:rPr>
  </w:style>
  <w:style w:type="character" w:customStyle="1" w:styleId="CommentSubjectChar">
    <w:name w:val="Comment Subject Char"/>
    <w:basedOn w:val="CommentTextChar"/>
    <w:link w:val="CommentSubject"/>
    <w:uiPriority w:val="99"/>
    <w:semiHidden/>
    <w:rsid w:val="00CA71A9"/>
    <w:rPr>
      <w:rFonts w:ascii="Times New Roman" w:eastAsia="Calibri" w:hAnsi="Times New Roman" w:cs="Times New Roman"/>
      <w:b/>
      <w:bCs/>
      <w:sz w:val="20"/>
      <w:szCs w:val="20"/>
      <w:lang w:eastAsia="hr-HR"/>
    </w:rPr>
  </w:style>
  <w:style w:type="character" w:customStyle="1" w:styleId="zadanifontodlomka-000013">
    <w:name w:val="zadanifontodlomka-000013"/>
    <w:basedOn w:val="DefaultParagraphFont"/>
    <w:rsid w:val="0078049C"/>
    <w:rPr>
      <w:rFonts w:ascii="Times New Roman" w:hAnsi="Times New Roman" w:cs="Times New Roman" w:hint="default"/>
      <w:b w:val="0"/>
      <w:bCs w:val="0"/>
      <w:color w:val="000000"/>
    </w:rPr>
  </w:style>
  <w:style w:type="character" w:customStyle="1" w:styleId="zadanifontodlomka-000014">
    <w:name w:val="zadanifontodlomka-000014"/>
    <w:basedOn w:val="DefaultParagraphFont"/>
    <w:rsid w:val="006A7F37"/>
    <w:rPr>
      <w:rFonts w:ascii="Times New Roman" w:hAnsi="Times New Roman" w:cs="Times New Roman" w:hint="default"/>
      <w:b w:val="0"/>
      <w:bCs w:val="0"/>
      <w:sz w:val="24"/>
      <w:szCs w:val="24"/>
    </w:rPr>
  </w:style>
  <w:style w:type="character" w:customStyle="1" w:styleId="defaultparagraphfont-000005">
    <w:name w:val="defaultparagraphfont-000005"/>
    <w:basedOn w:val="DefaultParagraphFont"/>
    <w:rsid w:val="008D6E2F"/>
    <w:rPr>
      <w:rFonts w:ascii="Times New Roman" w:hAnsi="Times New Roman" w:cs="Times New Roman" w:hint="default"/>
      <w:b w:val="0"/>
      <w:bCs w:val="0"/>
      <w:sz w:val="24"/>
      <w:szCs w:val="24"/>
    </w:rPr>
  </w:style>
  <w:style w:type="paragraph" w:customStyle="1" w:styleId="Normal4">
    <w:name w:val="Normal4"/>
    <w:basedOn w:val="Normal"/>
    <w:rsid w:val="008D6E2F"/>
    <w:rPr>
      <w:rFonts w:eastAsiaTheme="minorEastAsia"/>
      <w:szCs w:val="24"/>
    </w:rPr>
  </w:style>
  <w:style w:type="character" w:customStyle="1" w:styleId="000002">
    <w:name w:val="000002"/>
    <w:basedOn w:val="DefaultParagraphFont"/>
    <w:rsid w:val="008D6E2F"/>
    <w:rPr>
      <w:b w:val="0"/>
      <w:bCs w:val="0"/>
      <w:sz w:val="24"/>
      <w:szCs w:val="24"/>
    </w:rPr>
  </w:style>
  <w:style w:type="character" w:customStyle="1" w:styleId="defaultparagraphfont-000010">
    <w:name w:val="defaultparagraphfont-000010"/>
    <w:basedOn w:val="DefaultParagraphFont"/>
    <w:rsid w:val="008D6E2F"/>
    <w:rPr>
      <w:rFonts w:ascii="Times New Roman" w:hAnsi="Times New Roman" w:cs="Times New Roman" w:hint="default"/>
      <w:b w:val="0"/>
      <w:bCs w:val="0"/>
      <w:sz w:val="24"/>
      <w:szCs w:val="24"/>
    </w:rPr>
  </w:style>
  <w:style w:type="character" w:customStyle="1" w:styleId="zadanifontodlomka-000005">
    <w:name w:val="zadanifontodlomka-000005"/>
    <w:basedOn w:val="DefaultParagraphFont"/>
    <w:rsid w:val="008D6E2F"/>
    <w:rPr>
      <w:rFonts w:ascii="Times New Roman" w:hAnsi="Times New Roman" w:cs="Times New Roman" w:hint="default"/>
      <w:b w:val="0"/>
      <w:bCs w:val="0"/>
      <w:sz w:val="24"/>
      <w:szCs w:val="24"/>
    </w:rPr>
  </w:style>
  <w:style w:type="character" w:customStyle="1" w:styleId="defaultparagraphfont-000011">
    <w:name w:val="defaultparagraphfont-000011"/>
    <w:basedOn w:val="DefaultParagraphFont"/>
    <w:rsid w:val="00B3110B"/>
    <w:rPr>
      <w:rFonts w:ascii="Times New Roman" w:hAnsi="Times New Roman" w:cs="Times New Roman" w:hint="default"/>
      <w:b w:val="0"/>
      <w:bCs w:val="0"/>
      <w:sz w:val="22"/>
      <w:szCs w:val="22"/>
    </w:rPr>
  </w:style>
  <w:style w:type="character" w:customStyle="1" w:styleId="defaultparagraphfont-000014">
    <w:name w:val="defaultparagraphfont-000014"/>
    <w:basedOn w:val="DefaultParagraphFont"/>
    <w:rsid w:val="00BB61DB"/>
    <w:rPr>
      <w:rFonts w:ascii="Times New Roman" w:hAnsi="Times New Roman" w:cs="Times New Roman" w:hint="default"/>
      <w:b w:val="0"/>
      <w:bCs w:val="0"/>
      <w:color w:val="000000"/>
      <w:sz w:val="24"/>
      <w:szCs w:val="24"/>
    </w:rPr>
  </w:style>
  <w:style w:type="character" w:customStyle="1" w:styleId="pt-defaultparagraphfont-000004">
    <w:name w:val="pt-defaultparagraphfont-000004"/>
    <w:basedOn w:val="DefaultParagraphFont"/>
    <w:rsid w:val="00FB3627"/>
  </w:style>
  <w:style w:type="character" w:customStyle="1" w:styleId="pt-zadanifontodlomka">
    <w:name w:val="pt-zadanifontodlomka"/>
    <w:basedOn w:val="DefaultParagraphFont"/>
    <w:rsid w:val="00FB3627"/>
  </w:style>
  <w:style w:type="character" w:customStyle="1" w:styleId="defaultparagraphfont-000008">
    <w:name w:val="defaultparagraphfont-000008"/>
    <w:basedOn w:val="DefaultParagraphFont"/>
    <w:rsid w:val="002334DA"/>
    <w:rPr>
      <w:rFonts w:ascii="Times New Roman" w:hAnsi="Times New Roman" w:cs="Times New Roman" w:hint="default"/>
      <w:b/>
      <w:bCs/>
      <w:sz w:val="24"/>
      <w:szCs w:val="24"/>
    </w:rPr>
  </w:style>
  <w:style w:type="character" w:customStyle="1" w:styleId="zadanifontodlomka-000007-000009">
    <w:name w:val="zadanifontodlomka-000007-000009"/>
    <w:basedOn w:val="DefaultParagraphFont"/>
    <w:rsid w:val="00AA2427"/>
    <w:rPr>
      <w:rFonts w:ascii="Times New Roman" w:hAnsi="Times New Roman" w:cs="Times New Roman" w:hint="default"/>
      <w:b w:val="0"/>
      <w:bCs w:val="0"/>
      <w:sz w:val="24"/>
      <w:szCs w:val="24"/>
    </w:rPr>
  </w:style>
  <w:style w:type="paragraph" w:customStyle="1" w:styleId="normal-000015">
    <w:name w:val="normal-000015"/>
    <w:basedOn w:val="Normal"/>
    <w:rsid w:val="001D4253"/>
    <w:pPr>
      <w:jc w:val="both"/>
    </w:pPr>
    <w:rPr>
      <w:rFonts w:eastAsiaTheme="minorEastAsia"/>
      <w:szCs w:val="24"/>
    </w:rPr>
  </w:style>
  <w:style w:type="character" w:customStyle="1" w:styleId="000013">
    <w:name w:val="000013"/>
    <w:basedOn w:val="DefaultParagraphFont"/>
    <w:rsid w:val="001D4253"/>
    <w:rPr>
      <w:b w:val="0"/>
      <w:bCs w:val="0"/>
      <w:sz w:val="24"/>
      <w:szCs w:val="24"/>
    </w:rPr>
  </w:style>
  <w:style w:type="paragraph" w:styleId="FootnoteText">
    <w:name w:val="footnote text"/>
    <w:basedOn w:val="Normal"/>
    <w:link w:val="FootnoteTextChar"/>
    <w:uiPriority w:val="99"/>
    <w:semiHidden/>
    <w:unhideWhenUsed/>
    <w:rsid w:val="00E52138"/>
    <w:rPr>
      <w:sz w:val="20"/>
      <w:szCs w:val="20"/>
    </w:rPr>
  </w:style>
  <w:style w:type="character" w:customStyle="1" w:styleId="FootnoteTextChar">
    <w:name w:val="Footnote Text Char"/>
    <w:basedOn w:val="DefaultParagraphFont"/>
    <w:link w:val="FootnoteText"/>
    <w:uiPriority w:val="99"/>
    <w:semiHidden/>
    <w:rsid w:val="00E52138"/>
    <w:rPr>
      <w:rFonts w:ascii="Times New Roman" w:eastAsia="Calibri" w:hAnsi="Times New Roman" w:cs="Times New Roman"/>
      <w:sz w:val="20"/>
      <w:szCs w:val="20"/>
      <w:lang w:eastAsia="hr-HR"/>
    </w:rPr>
  </w:style>
  <w:style w:type="character" w:styleId="FootnoteReference">
    <w:name w:val="footnote reference"/>
    <w:basedOn w:val="DefaultParagraphFont"/>
    <w:uiPriority w:val="99"/>
    <w:semiHidden/>
    <w:unhideWhenUsed/>
    <w:rsid w:val="00E521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87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1EFB1-A9A5-401B-865F-F9EFAF22B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2505</Words>
  <Characters>14285</Characters>
  <Application>Microsoft Office Word</Application>
  <DocSecurity>0</DocSecurity>
  <Lines>119</Lines>
  <Paragraphs>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VRH</Company>
  <LinksUpToDate>false</LinksUpToDate>
  <CharactersWithSpaces>16757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Zelenika</dc:creator>
  <cp:keywords/>
  <dc:description/>
  <cp:lastModifiedBy>Boris Zelenika</cp:lastModifiedBy>
  <cp:revision>2</cp:revision>
  <cp:lastPrinted>2022-12-08T10:47:00Z</cp:lastPrinted>
  <dcterms:created xsi:type="dcterms:W3CDTF">2022-12-30T13:58:00Z</dcterms:created>
  <dcterms:modified xsi:type="dcterms:W3CDTF">2022-12-30T13:58:00Z</dcterms:modified>
</cp:coreProperties>
</file>